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06" w:type="dxa"/>
        <w:tblLook w:val="00A0"/>
      </w:tblPr>
      <w:tblGrid>
        <w:gridCol w:w="4678"/>
        <w:gridCol w:w="4678"/>
      </w:tblGrid>
      <w:tr w:rsidR="00FC3344" w:rsidRPr="00EF296F">
        <w:tc>
          <w:tcPr>
            <w:tcW w:w="4678" w:type="dxa"/>
          </w:tcPr>
          <w:p w:rsidR="00FC3344" w:rsidRPr="00EF296F" w:rsidRDefault="00FC3344" w:rsidP="00922781">
            <w:pPr>
              <w:rPr>
                <w:b/>
              </w:rPr>
            </w:pPr>
          </w:p>
        </w:tc>
        <w:tc>
          <w:tcPr>
            <w:tcW w:w="4678" w:type="dxa"/>
          </w:tcPr>
          <w:p w:rsidR="00FC3344" w:rsidRDefault="00FC3344" w:rsidP="00922781">
            <w:pPr>
              <w:rPr>
                <w:b/>
              </w:rPr>
            </w:pPr>
            <w:r>
              <w:rPr>
                <w:b/>
              </w:rPr>
              <w:t xml:space="preserve">Утверждаю </w:t>
            </w:r>
          </w:p>
          <w:p w:rsidR="00FC3344" w:rsidRDefault="00FC3344" w:rsidP="00922781">
            <w:pPr>
              <w:rPr>
                <w:b/>
              </w:rPr>
            </w:pPr>
            <w:r>
              <w:rPr>
                <w:b/>
              </w:rPr>
              <w:t>Ректор</w:t>
            </w:r>
            <w:r w:rsidRPr="004229B1">
              <w:t xml:space="preserve"> </w:t>
            </w:r>
            <w:r w:rsidRPr="004229B1">
              <w:rPr>
                <w:b/>
              </w:rPr>
              <w:t>ГБОУ ДПО ИГМАПО Минздр</w:t>
            </w:r>
            <w:r w:rsidRPr="004229B1">
              <w:rPr>
                <w:b/>
              </w:rPr>
              <w:t>а</w:t>
            </w:r>
            <w:r w:rsidRPr="004229B1">
              <w:rPr>
                <w:b/>
              </w:rPr>
              <w:t>ва России</w:t>
            </w:r>
          </w:p>
          <w:p w:rsidR="00FC3344" w:rsidRDefault="00FC3344" w:rsidP="00922781">
            <w:pPr>
              <w:rPr>
                <w:b/>
              </w:rPr>
            </w:pPr>
          </w:p>
          <w:p w:rsidR="00FC3344" w:rsidRDefault="00FC3344" w:rsidP="00922781">
            <w:pPr>
              <w:rPr>
                <w:b/>
              </w:rPr>
            </w:pPr>
            <w:r>
              <w:rPr>
                <w:b/>
              </w:rPr>
              <w:t xml:space="preserve">Профессор                </w:t>
            </w:r>
            <w:r w:rsidRPr="004229B1">
              <w:rPr>
                <w:b/>
              </w:rPr>
              <w:t>В.В.</w:t>
            </w:r>
            <w:r>
              <w:rPr>
                <w:b/>
              </w:rPr>
              <w:t xml:space="preserve"> Шпрах </w:t>
            </w:r>
          </w:p>
          <w:p w:rsidR="00FC3344" w:rsidRPr="00EF296F" w:rsidRDefault="00FC3344" w:rsidP="00922781">
            <w:pPr>
              <w:rPr>
                <w:b/>
              </w:rPr>
            </w:pPr>
            <w:r>
              <w:rPr>
                <w:b/>
              </w:rPr>
              <w:t>«____»_____________2016</w:t>
            </w:r>
            <w:r w:rsidRPr="004229B1">
              <w:rPr>
                <w:b/>
              </w:rPr>
              <w:t>г.</w:t>
            </w:r>
          </w:p>
        </w:tc>
      </w:tr>
    </w:tbl>
    <w:p w:rsidR="00FC3344" w:rsidRPr="00EF296F" w:rsidRDefault="00FC3344" w:rsidP="000B68EF"/>
    <w:p w:rsidR="00FC3344" w:rsidRPr="00EF296F" w:rsidRDefault="00FC3344" w:rsidP="000B68EF"/>
    <w:p w:rsidR="00FC3344" w:rsidRPr="00EF296F" w:rsidRDefault="00FC3344" w:rsidP="000B68EF">
      <w:pPr>
        <w:jc w:val="center"/>
      </w:pPr>
    </w:p>
    <w:p w:rsidR="00FC3344" w:rsidRPr="00EF296F" w:rsidRDefault="00FC3344" w:rsidP="000B68EF">
      <w:pPr>
        <w:jc w:val="center"/>
      </w:pPr>
    </w:p>
    <w:p w:rsidR="00FC3344" w:rsidRPr="00EF296F" w:rsidRDefault="00FC3344" w:rsidP="000B68EF">
      <w:pPr>
        <w:jc w:val="center"/>
        <w:rPr>
          <w:b/>
        </w:rPr>
      </w:pPr>
    </w:p>
    <w:p w:rsidR="00FC3344" w:rsidRPr="00EF296F" w:rsidRDefault="00FC3344" w:rsidP="000B68EF">
      <w:pPr>
        <w:jc w:val="center"/>
        <w:rPr>
          <w:b/>
        </w:rPr>
      </w:pPr>
    </w:p>
    <w:p w:rsidR="00FC3344" w:rsidRPr="00EF296F" w:rsidRDefault="00FC3344" w:rsidP="000B68EF">
      <w:pPr>
        <w:jc w:val="center"/>
        <w:rPr>
          <w:b/>
        </w:rPr>
      </w:pPr>
    </w:p>
    <w:p w:rsidR="00FC3344" w:rsidRPr="00EF296F" w:rsidRDefault="00FC3344" w:rsidP="000B68EF">
      <w:pPr>
        <w:jc w:val="center"/>
        <w:rPr>
          <w:b/>
        </w:rPr>
      </w:pPr>
    </w:p>
    <w:p w:rsidR="00FC3344" w:rsidRPr="00EF296F" w:rsidRDefault="00FC3344" w:rsidP="000B68EF">
      <w:pPr>
        <w:jc w:val="center"/>
        <w:rPr>
          <w:b/>
        </w:rPr>
      </w:pPr>
    </w:p>
    <w:p w:rsidR="00892461" w:rsidRPr="00EF296F" w:rsidRDefault="00892461" w:rsidP="00892461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</w:t>
      </w:r>
    </w:p>
    <w:p w:rsidR="00892461" w:rsidRDefault="00892461" w:rsidP="00892461">
      <w:pPr>
        <w:jc w:val="center"/>
        <w:rPr>
          <w:b/>
        </w:rPr>
      </w:pPr>
      <w:r w:rsidRPr="00EF296F">
        <w:rPr>
          <w:b/>
        </w:rPr>
        <w:t xml:space="preserve">ПРОГРАММА </w:t>
      </w:r>
      <w:r>
        <w:rPr>
          <w:b/>
        </w:rPr>
        <w:t xml:space="preserve">ПОВЫШЕНИЯ КВАЛИФИКАЦИИ </w:t>
      </w:r>
      <w:r w:rsidRPr="00EF296F">
        <w:rPr>
          <w:b/>
        </w:rPr>
        <w:t xml:space="preserve">ВРАЧЕЙ </w:t>
      </w:r>
    </w:p>
    <w:p w:rsidR="00892461" w:rsidRDefault="00892461" w:rsidP="00892461">
      <w:pPr>
        <w:ind w:left="284"/>
        <w:jc w:val="center"/>
        <w:rPr>
          <w:b/>
          <w:sz w:val="28"/>
          <w:szCs w:val="28"/>
        </w:rPr>
      </w:pPr>
      <w:r w:rsidRPr="00A60251">
        <w:rPr>
          <w:b/>
        </w:rPr>
        <w:t xml:space="preserve">ПО СПЕЦИАЛЬНОСТИ </w:t>
      </w:r>
      <w:r w:rsidRPr="00A6025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ТЕРАПИЯ</w:t>
      </w:r>
      <w:r w:rsidRPr="00A60251">
        <w:rPr>
          <w:b/>
          <w:sz w:val="28"/>
          <w:szCs w:val="28"/>
        </w:rPr>
        <w:t>»</w:t>
      </w:r>
    </w:p>
    <w:p w:rsidR="00892461" w:rsidRDefault="00892461" w:rsidP="00892461">
      <w:pPr>
        <w:ind w:left="284"/>
        <w:jc w:val="center"/>
        <w:rPr>
          <w:b/>
          <w:sz w:val="28"/>
          <w:szCs w:val="28"/>
        </w:rPr>
      </w:pPr>
    </w:p>
    <w:p w:rsidR="00FC3344" w:rsidRPr="00EF296F" w:rsidRDefault="00892461" w:rsidP="000B68EF">
      <w:pPr>
        <w:jc w:val="center"/>
        <w:rPr>
          <w:b/>
          <w:vertAlign w:val="superscript"/>
        </w:rPr>
      </w:pPr>
      <w:r>
        <w:rPr>
          <w:b/>
        </w:rPr>
        <w:t xml:space="preserve"> </w:t>
      </w:r>
      <w:r w:rsidRPr="00EF296F">
        <w:rPr>
          <w:b/>
        </w:rPr>
        <w:t>«</w:t>
      </w:r>
      <w:r w:rsidR="006F2A37">
        <w:rPr>
          <w:b/>
        </w:rPr>
        <w:t>О</w:t>
      </w:r>
      <w:r>
        <w:rPr>
          <w:b/>
        </w:rPr>
        <w:t>сновы доказательной медицины</w:t>
      </w:r>
      <w:r w:rsidRPr="00EF296F">
        <w:rPr>
          <w:b/>
        </w:rPr>
        <w:t>»</w:t>
      </w:r>
    </w:p>
    <w:p w:rsidR="00FC3344" w:rsidRPr="00EF296F" w:rsidRDefault="00FC3344" w:rsidP="000B68EF">
      <w:pPr>
        <w:jc w:val="center"/>
      </w:pPr>
    </w:p>
    <w:p w:rsidR="00FC3344" w:rsidRPr="00EF296F" w:rsidRDefault="00FC3344" w:rsidP="000B68EF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>бучения -</w:t>
      </w:r>
      <w:r w:rsidRPr="00EF296F">
        <w:rPr>
          <w:b/>
        </w:rPr>
        <w:t xml:space="preserve"> </w:t>
      </w:r>
      <w:r w:rsidR="00FA1E38">
        <w:rPr>
          <w:b/>
        </w:rPr>
        <w:t>144</w:t>
      </w:r>
      <w:r w:rsidRPr="00EF296F">
        <w:rPr>
          <w:b/>
        </w:rPr>
        <w:t xml:space="preserve"> ак</w:t>
      </w:r>
      <w:r>
        <w:rPr>
          <w:b/>
        </w:rPr>
        <w:t>адемических</w:t>
      </w:r>
      <w:r w:rsidRPr="00EF296F">
        <w:rPr>
          <w:b/>
        </w:rPr>
        <w:t xml:space="preserve"> час</w:t>
      </w:r>
      <w:r>
        <w:rPr>
          <w:b/>
        </w:rPr>
        <w:t>а)</w:t>
      </w:r>
    </w:p>
    <w:p w:rsidR="00FC3344" w:rsidRPr="00EF296F" w:rsidRDefault="00FC3344" w:rsidP="000B68EF">
      <w:pPr>
        <w:jc w:val="center"/>
      </w:pPr>
    </w:p>
    <w:p w:rsidR="00FC3344" w:rsidRPr="00EF296F" w:rsidRDefault="00FC3344" w:rsidP="000B68EF">
      <w:pPr>
        <w:jc w:val="center"/>
      </w:pPr>
    </w:p>
    <w:p w:rsidR="00FC3344" w:rsidRPr="00EF296F" w:rsidRDefault="00FC3344" w:rsidP="000B68EF">
      <w:pPr>
        <w:jc w:val="center"/>
      </w:pPr>
    </w:p>
    <w:p w:rsidR="00FC3344" w:rsidRPr="00EF296F" w:rsidRDefault="00FC3344" w:rsidP="000B68EF">
      <w:pPr>
        <w:jc w:val="center"/>
      </w:pPr>
    </w:p>
    <w:p w:rsidR="00FC3344" w:rsidRPr="00EF296F" w:rsidRDefault="00FC3344" w:rsidP="000B68EF">
      <w:pPr>
        <w:jc w:val="center"/>
      </w:pPr>
    </w:p>
    <w:p w:rsidR="00FC3344" w:rsidRDefault="00FC3344" w:rsidP="000B68EF">
      <w:pPr>
        <w:jc w:val="center"/>
      </w:pPr>
    </w:p>
    <w:p w:rsidR="00FC3344" w:rsidRDefault="00FC3344" w:rsidP="000B68EF">
      <w:pPr>
        <w:jc w:val="center"/>
      </w:pPr>
    </w:p>
    <w:p w:rsidR="00FC3344" w:rsidRDefault="00FC3344" w:rsidP="000B68EF">
      <w:pPr>
        <w:jc w:val="center"/>
      </w:pPr>
    </w:p>
    <w:p w:rsidR="00FC3344" w:rsidRDefault="00FC3344" w:rsidP="000B68EF">
      <w:pPr>
        <w:jc w:val="center"/>
      </w:pPr>
    </w:p>
    <w:p w:rsidR="00FC3344" w:rsidRPr="00EF296F" w:rsidRDefault="00FC3344" w:rsidP="000B68EF">
      <w:pPr>
        <w:jc w:val="center"/>
      </w:pPr>
    </w:p>
    <w:p w:rsidR="00FC3344" w:rsidRPr="00EF296F" w:rsidRDefault="00FC3344" w:rsidP="000B68EF">
      <w:pPr>
        <w:jc w:val="center"/>
      </w:pPr>
    </w:p>
    <w:p w:rsidR="00FC3344" w:rsidRPr="00EF296F" w:rsidRDefault="00FC3344" w:rsidP="000B68EF">
      <w:pPr>
        <w:jc w:val="center"/>
      </w:pPr>
    </w:p>
    <w:p w:rsidR="00FC3344" w:rsidRPr="00EF296F" w:rsidRDefault="00FC3344" w:rsidP="000B68EF">
      <w:r w:rsidRPr="00EF296F">
        <w:t>Рег. № ______</w:t>
      </w:r>
    </w:p>
    <w:p w:rsidR="00FC3344" w:rsidRPr="00EF296F" w:rsidRDefault="00FC3344" w:rsidP="000B68EF"/>
    <w:p w:rsidR="00FC3344" w:rsidRPr="00EF296F" w:rsidRDefault="00FC3344" w:rsidP="000B68EF"/>
    <w:p w:rsidR="00FC3344" w:rsidRPr="00EF296F" w:rsidRDefault="00FC3344" w:rsidP="000B68EF"/>
    <w:p w:rsidR="00FC3344" w:rsidRPr="00EF296F" w:rsidRDefault="00FC3344" w:rsidP="000B68EF"/>
    <w:p w:rsidR="00FC3344" w:rsidRPr="00EF296F" w:rsidRDefault="00FC3344" w:rsidP="000B68EF"/>
    <w:p w:rsidR="00FC3344" w:rsidRPr="00EF296F" w:rsidRDefault="00FC3344" w:rsidP="000B68EF"/>
    <w:p w:rsidR="00FC3344" w:rsidRPr="00EF296F" w:rsidRDefault="00FC3344" w:rsidP="000B68EF"/>
    <w:p w:rsidR="00FC3344" w:rsidRPr="00EF296F" w:rsidRDefault="00FC3344" w:rsidP="000B68EF"/>
    <w:p w:rsidR="00FC3344" w:rsidRPr="00EF296F" w:rsidRDefault="00FC3344" w:rsidP="000B68EF"/>
    <w:p w:rsidR="00FC3344" w:rsidRPr="00EF296F" w:rsidRDefault="00FC3344" w:rsidP="000B68EF">
      <w:pPr>
        <w:jc w:val="center"/>
      </w:pPr>
    </w:p>
    <w:p w:rsidR="00FC3344" w:rsidRPr="00EF296F" w:rsidRDefault="00FC3344" w:rsidP="000B68EF">
      <w:pPr>
        <w:jc w:val="center"/>
      </w:pPr>
    </w:p>
    <w:p w:rsidR="00FC3344" w:rsidRPr="00EF296F" w:rsidRDefault="00FC3344" w:rsidP="000B68EF">
      <w:pPr>
        <w:jc w:val="center"/>
        <w:rPr>
          <w:b/>
        </w:rPr>
      </w:pPr>
      <w:r>
        <w:rPr>
          <w:b/>
        </w:rPr>
        <w:t>Иркутск</w:t>
      </w:r>
    </w:p>
    <w:p w:rsidR="00FC3344" w:rsidRPr="00EF296F" w:rsidRDefault="00FC3344" w:rsidP="000B68EF">
      <w:pPr>
        <w:jc w:val="center"/>
        <w:rPr>
          <w:b/>
        </w:rPr>
      </w:pPr>
      <w:r>
        <w:rPr>
          <w:b/>
        </w:rPr>
        <w:t>2016</w:t>
      </w:r>
      <w:r w:rsidRPr="00EF296F">
        <w:rPr>
          <w:b/>
        </w:rPr>
        <w:t xml:space="preserve"> г.</w:t>
      </w:r>
    </w:p>
    <w:p w:rsidR="00FC3344" w:rsidRDefault="00FC3344" w:rsidP="00892461">
      <w:pPr>
        <w:jc w:val="center"/>
      </w:pPr>
      <w:r w:rsidRPr="00EF296F">
        <w:br w:type="page"/>
      </w:r>
      <w:r w:rsidRPr="00EF296F">
        <w:lastRenderedPageBreak/>
        <w:t xml:space="preserve"> </w:t>
      </w:r>
    </w:p>
    <w:p w:rsidR="00892461" w:rsidRPr="00EF296F" w:rsidRDefault="00892461" w:rsidP="00892461">
      <w:pPr>
        <w:jc w:val="center"/>
        <w:rPr>
          <w:b/>
          <w:bCs/>
        </w:rPr>
      </w:pPr>
      <w:r w:rsidRPr="00EF296F">
        <w:rPr>
          <w:b/>
          <w:bCs/>
        </w:rPr>
        <w:t>ОПИСЬ КОМПЛЕКТА ДОКУМЕНТОВ</w:t>
      </w:r>
    </w:p>
    <w:p w:rsidR="00892461" w:rsidRPr="00EF296F" w:rsidRDefault="00892461" w:rsidP="00892461">
      <w:pPr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</w:p>
    <w:p w:rsidR="00892461" w:rsidRPr="00EF296F" w:rsidRDefault="00892461" w:rsidP="00892461">
      <w:pPr>
        <w:jc w:val="center"/>
      </w:pPr>
      <w:r>
        <w:t>повышения квалификации</w:t>
      </w:r>
      <w:r w:rsidRPr="00EF296F">
        <w:t xml:space="preserve"> врачей со сроком освоения </w:t>
      </w:r>
      <w:r>
        <w:t>144</w:t>
      </w:r>
      <w:r w:rsidRPr="00EF296F">
        <w:t xml:space="preserve"> академических часа </w:t>
      </w:r>
      <w:r>
        <w:t xml:space="preserve">                              по программе  </w:t>
      </w:r>
      <w:r w:rsidRPr="00EF296F">
        <w:t>«</w:t>
      </w:r>
      <w:r>
        <w:t>Основы доказательной медицины</w:t>
      </w:r>
      <w:r w:rsidRPr="00EF296F">
        <w:t>»</w:t>
      </w:r>
    </w:p>
    <w:p w:rsidR="00892461" w:rsidRPr="00EF296F" w:rsidRDefault="00892461" w:rsidP="00892461">
      <w:pPr>
        <w:jc w:val="center"/>
      </w:pPr>
    </w:p>
    <w:p w:rsidR="00FC3344" w:rsidRPr="00EF296F" w:rsidRDefault="00FC3344" w:rsidP="000B68E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505"/>
      </w:tblGrid>
      <w:tr w:rsidR="00892461" w:rsidRPr="00EF296F">
        <w:trPr>
          <w:jc w:val="center"/>
        </w:trPr>
        <w:tc>
          <w:tcPr>
            <w:tcW w:w="817" w:type="dxa"/>
            <w:vAlign w:val="center"/>
          </w:tcPr>
          <w:p w:rsidR="00892461" w:rsidRPr="00EF296F" w:rsidRDefault="00892461" w:rsidP="00892461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892461" w:rsidRPr="00EF296F" w:rsidRDefault="00892461" w:rsidP="00892461">
            <w:pPr>
              <w:jc w:val="center"/>
              <w:rPr>
                <w:b/>
                <w:bCs/>
              </w:rPr>
            </w:pPr>
            <w:r w:rsidRPr="00901468">
              <w:rPr>
                <w:b/>
                <w:bCs/>
              </w:rPr>
              <w:t>Наименование документа</w:t>
            </w:r>
          </w:p>
        </w:tc>
      </w:tr>
      <w:tr w:rsidR="00892461" w:rsidRPr="00EF296F">
        <w:trPr>
          <w:jc w:val="center"/>
        </w:trPr>
        <w:tc>
          <w:tcPr>
            <w:tcW w:w="817" w:type="dxa"/>
            <w:vAlign w:val="center"/>
          </w:tcPr>
          <w:p w:rsidR="00892461" w:rsidRPr="00EF296F" w:rsidRDefault="00892461" w:rsidP="00892461">
            <w:pPr>
              <w:jc w:val="center"/>
            </w:pPr>
            <w:r w:rsidRPr="00EF296F">
              <w:t>1.</w:t>
            </w:r>
          </w:p>
        </w:tc>
        <w:tc>
          <w:tcPr>
            <w:tcW w:w="8505" w:type="dxa"/>
            <w:vAlign w:val="center"/>
          </w:tcPr>
          <w:p w:rsidR="00892461" w:rsidRPr="00D400A1" w:rsidRDefault="00892461" w:rsidP="00892461">
            <w:r w:rsidRPr="00D400A1">
              <w:t>Титульный лист</w:t>
            </w:r>
          </w:p>
        </w:tc>
      </w:tr>
      <w:tr w:rsidR="00892461" w:rsidRPr="00EF296F">
        <w:trPr>
          <w:jc w:val="center"/>
        </w:trPr>
        <w:tc>
          <w:tcPr>
            <w:tcW w:w="817" w:type="dxa"/>
            <w:vAlign w:val="center"/>
          </w:tcPr>
          <w:p w:rsidR="00892461" w:rsidRPr="00EF296F" w:rsidRDefault="00892461" w:rsidP="00892461">
            <w:pPr>
              <w:jc w:val="center"/>
            </w:pPr>
            <w:r w:rsidRPr="00EF296F">
              <w:t>2.</w:t>
            </w:r>
          </w:p>
        </w:tc>
        <w:tc>
          <w:tcPr>
            <w:tcW w:w="8505" w:type="dxa"/>
            <w:vAlign w:val="center"/>
          </w:tcPr>
          <w:p w:rsidR="00892461" w:rsidRPr="00D400A1" w:rsidRDefault="00892461" w:rsidP="00892461">
            <w:r w:rsidRPr="00D400A1">
              <w:t>Лист согласования программы</w:t>
            </w:r>
          </w:p>
        </w:tc>
      </w:tr>
      <w:tr w:rsidR="00892461" w:rsidRPr="00EF296F">
        <w:trPr>
          <w:jc w:val="center"/>
        </w:trPr>
        <w:tc>
          <w:tcPr>
            <w:tcW w:w="817" w:type="dxa"/>
            <w:vAlign w:val="center"/>
          </w:tcPr>
          <w:p w:rsidR="00892461" w:rsidRPr="00EF296F" w:rsidRDefault="00892461" w:rsidP="00892461">
            <w:pPr>
              <w:jc w:val="center"/>
            </w:pPr>
            <w:r w:rsidRPr="00EF296F">
              <w:t>3.</w:t>
            </w:r>
          </w:p>
        </w:tc>
        <w:tc>
          <w:tcPr>
            <w:tcW w:w="8505" w:type="dxa"/>
            <w:vAlign w:val="center"/>
          </w:tcPr>
          <w:p w:rsidR="00892461" w:rsidRPr="00D400A1" w:rsidRDefault="00892461" w:rsidP="00892461">
            <w:r w:rsidRPr="00D400A1">
              <w:t>Пояснительная записка</w:t>
            </w:r>
          </w:p>
        </w:tc>
      </w:tr>
      <w:tr w:rsidR="00892461" w:rsidRPr="00EF296F">
        <w:trPr>
          <w:jc w:val="center"/>
        </w:trPr>
        <w:tc>
          <w:tcPr>
            <w:tcW w:w="817" w:type="dxa"/>
            <w:vAlign w:val="center"/>
          </w:tcPr>
          <w:p w:rsidR="00892461" w:rsidRPr="00EF296F" w:rsidRDefault="00892461" w:rsidP="00892461">
            <w:pPr>
              <w:jc w:val="center"/>
            </w:pPr>
            <w:r w:rsidRPr="00EF296F">
              <w:t>4.</w:t>
            </w:r>
          </w:p>
        </w:tc>
        <w:tc>
          <w:tcPr>
            <w:tcW w:w="8505" w:type="dxa"/>
          </w:tcPr>
          <w:p w:rsidR="00892461" w:rsidRPr="00D400A1" w:rsidRDefault="00892461" w:rsidP="00892461">
            <w:pPr>
              <w:jc w:val="both"/>
            </w:pPr>
            <w:r w:rsidRPr="00D400A1">
              <w:t>Планируемые результаты обучения</w:t>
            </w:r>
          </w:p>
        </w:tc>
      </w:tr>
      <w:tr w:rsidR="00892461" w:rsidRPr="00EF296F">
        <w:trPr>
          <w:jc w:val="center"/>
        </w:trPr>
        <w:tc>
          <w:tcPr>
            <w:tcW w:w="817" w:type="dxa"/>
            <w:vAlign w:val="center"/>
          </w:tcPr>
          <w:p w:rsidR="00892461" w:rsidRPr="00EF296F" w:rsidRDefault="00892461" w:rsidP="00892461">
            <w:pPr>
              <w:jc w:val="center"/>
            </w:pPr>
            <w:r w:rsidRPr="00EF296F">
              <w:t>4.1.</w:t>
            </w:r>
          </w:p>
        </w:tc>
        <w:tc>
          <w:tcPr>
            <w:tcW w:w="8505" w:type="dxa"/>
          </w:tcPr>
          <w:p w:rsidR="00892461" w:rsidRPr="004D75FB" w:rsidRDefault="00892461" w:rsidP="00892461">
            <w:pPr>
              <w:jc w:val="both"/>
            </w:pPr>
            <w:r w:rsidRPr="004D75FB">
              <w:rPr>
                <w:rFonts w:eastAsia="Calibri"/>
              </w:rPr>
              <w:t>Квалификационная характеристика специалиста врача-</w:t>
            </w:r>
            <w:r>
              <w:rPr>
                <w:rFonts w:eastAsia="Calibri"/>
              </w:rPr>
              <w:t>терапевта</w:t>
            </w:r>
          </w:p>
        </w:tc>
      </w:tr>
      <w:tr w:rsidR="00892461" w:rsidRPr="00EF296F">
        <w:trPr>
          <w:jc w:val="center"/>
        </w:trPr>
        <w:tc>
          <w:tcPr>
            <w:tcW w:w="817" w:type="dxa"/>
            <w:vAlign w:val="center"/>
          </w:tcPr>
          <w:p w:rsidR="00892461" w:rsidRPr="00EF296F" w:rsidRDefault="00892461" w:rsidP="00892461">
            <w:pPr>
              <w:jc w:val="center"/>
            </w:pPr>
            <w:r w:rsidRPr="00EF296F">
              <w:t>4.2.</w:t>
            </w:r>
          </w:p>
        </w:tc>
        <w:tc>
          <w:tcPr>
            <w:tcW w:w="8505" w:type="dxa"/>
          </w:tcPr>
          <w:p w:rsidR="00892461" w:rsidRPr="00290F17" w:rsidRDefault="00892461" w:rsidP="00892461">
            <w:pPr>
              <w:jc w:val="both"/>
              <w:rPr>
                <w:rFonts w:eastAsia="Calibri"/>
              </w:rPr>
            </w:pPr>
            <w:r w:rsidRPr="00290F17">
              <w:t>Требования к квалификации</w:t>
            </w:r>
          </w:p>
        </w:tc>
      </w:tr>
      <w:tr w:rsidR="00892461" w:rsidRPr="00EF296F">
        <w:trPr>
          <w:jc w:val="center"/>
        </w:trPr>
        <w:tc>
          <w:tcPr>
            <w:tcW w:w="817" w:type="dxa"/>
            <w:vAlign w:val="center"/>
          </w:tcPr>
          <w:p w:rsidR="00892461" w:rsidRPr="00EF296F" w:rsidRDefault="00892461" w:rsidP="00892461">
            <w:pPr>
              <w:jc w:val="center"/>
            </w:pPr>
            <w:r w:rsidRPr="00EF296F">
              <w:t>4.3.</w:t>
            </w:r>
          </w:p>
        </w:tc>
        <w:tc>
          <w:tcPr>
            <w:tcW w:w="8505" w:type="dxa"/>
          </w:tcPr>
          <w:p w:rsidR="00892461" w:rsidRPr="00EF296F" w:rsidRDefault="00892461" w:rsidP="00892461">
            <w:pPr>
              <w:jc w:val="both"/>
              <w:rPr>
                <w:lang w:eastAsia="en-US"/>
              </w:rPr>
            </w:pPr>
            <w:r w:rsidRPr="00D400A1">
              <w:rPr>
                <w:rFonts w:eastAsia="Calibri"/>
              </w:rPr>
              <w:t>Характеристика профессиональных компетенций</w:t>
            </w:r>
            <w:r>
              <w:rPr>
                <w:rFonts w:eastAsia="Calibri"/>
              </w:rPr>
              <w:t xml:space="preserve"> врача-терапевта</w:t>
            </w:r>
            <w:r w:rsidRPr="00D400A1">
              <w:rPr>
                <w:rFonts w:eastAsia="Calibri"/>
              </w:rPr>
              <w:t>, подлежащих совершенствованию</w:t>
            </w:r>
            <w:r>
              <w:rPr>
                <w:rFonts w:eastAsia="Calibri"/>
              </w:rPr>
              <w:t xml:space="preserve"> </w:t>
            </w:r>
            <w:r w:rsidRPr="00D400A1">
              <w:rPr>
                <w:rFonts w:eastAsia="Calibri"/>
              </w:rPr>
              <w:t>в результате освоения дополнительной профессиональной программы</w:t>
            </w:r>
            <w:r>
              <w:rPr>
                <w:rFonts w:eastAsia="Calibri"/>
              </w:rPr>
              <w:t xml:space="preserve"> </w:t>
            </w:r>
            <w:r w:rsidRPr="00D400A1">
              <w:t>«</w:t>
            </w:r>
            <w:r>
              <w:t>Основы доказательной медицины</w:t>
            </w:r>
            <w:r w:rsidRPr="00D400A1">
              <w:t>»</w:t>
            </w:r>
          </w:p>
        </w:tc>
      </w:tr>
      <w:tr w:rsidR="00892461" w:rsidRPr="00EF296F">
        <w:trPr>
          <w:jc w:val="center"/>
        </w:trPr>
        <w:tc>
          <w:tcPr>
            <w:tcW w:w="817" w:type="dxa"/>
            <w:vAlign w:val="center"/>
          </w:tcPr>
          <w:p w:rsidR="00892461" w:rsidRPr="00EF296F" w:rsidRDefault="00892461" w:rsidP="00892461">
            <w:pPr>
              <w:jc w:val="center"/>
            </w:pPr>
            <w:r>
              <w:t>4.4.</w:t>
            </w:r>
          </w:p>
        </w:tc>
        <w:tc>
          <w:tcPr>
            <w:tcW w:w="8505" w:type="dxa"/>
          </w:tcPr>
          <w:p w:rsidR="00892461" w:rsidRPr="00D400A1" w:rsidRDefault="00892461" w:rsidP="00892461">
            <w:pPr>
              <w:jc w:val="both"/>
              <w:rPr>
                <w:rFonts w:eastAsia="Calibri"/>
              </w:rPr>
            </w:pPr>
            <w:r w:rsidRPr="00290F17">
              <w:rPr>
                <w:lang w:eastAsia="ar-SA"/>
              </w:rPr>
              <w:t>Характеристика новых профессиональных компетенций врача</w:t>
            </w:r>
            <w:r>
              <w:rPr>
                <w:lang w:eastAsia="ar-SA"/>
              </w:rPr>
              <w:t>-терапевта</w:t>
            </w:r>
            <w:r w:rsidRPr="00290F17">
              <w:rPr>
                <w:lang w:eastAsia="ar-SA"/>
              </w:rPr>
              <w:t>, фо</w:t>
            </w:r>
            <w:r w:rsidRPr="00290F17">
              <w:rPr>
                <w:lang w:eastAsia="ar-SA"/>
              </w:rPr>
              <w:t>р</w:t>
            </w:r>
            <w:r w:rsidRPr="00290F17">
              <w:rPr>
                <w:lang w:eastAsia="ar-SA"/>
              </w:rPr>
              <w:t>мирующихся в результате освоения дополнительной профессиональной пр</w:t>
            </w:r>
            <w:r w:rsidRPr="00290F17">
              <w:rPr>
                <w:lang w:eastAsia="ar-SA"/>
              </w:rPr>
              <w:t>о</w:t>
            </w:r>
            <w:r w:rsidRPr="00290F17">
              <w:rPr>
                <w:lang w:eastAsia="ar-SA"/>
              </w:rPr>
              <w:t xml:space="preserve">граммы повышения квалификации </w:t>
            </w:r>
            <w:r w:rsidRPr="00D400A1">
              <w:t>«</w:t>
            </w:r>
            <w:r>
              <w:t>Основы доказательной медицины</w:t>
            </w:r>
            <w:r w:rsidRPr="00D400A1">
              <w:t>»</w:t>
            </w:r>
          </w:p>
        </w:tc>
      </w:tr>
      <w:tr w:rsidR="00892461" w:rsidRPr="00EF296F">
        <w:trPr>
          <w:jc w:val="center"/>
        </w:trPr>
        <w:tc>
          <w:tcPr>
            <w:tcW w:w="817" w:type="dxa"/>
            <w:vAlign w:val="center"/>
          </w:tcPr>
          <w:p w:rsidR="00892461" w:rsidRPr="00EF296F" w:rsidRDefault="00892461" w:rsidP="00892461">
            <w:pPr>
              <w:jc w:val="center"/>
            </w:pPr>
            <w:r w:rsidRPr="00EF296F">
              <w:t>5.</w:t>
            </w:r>
          </w:p>
        </w:tc>
        <w:tc>
          <w:tcPr>
            <w:tcW w:w="8505" w:type="dxa"/>
          </w:tcPr>
          <w:p w:rsidR="00892461" w:rsidRPr="00EF296F" w:rsidRDefault="00892461" w:rsidP="00892461">
            <w:pPr>
              <w:jc w:val="both"/>
            </w:pPr>
            <w:r w:rsidRPr="00EF296F">
              <w:t>Требования к итоговой аттестации</w:t>
            </w:r>
          </w:p>
        </w:tc>
      </w:tr>
      <w:tr w:rsidR="00892461" w:rsidRPr="00EF296F">
        <w:trPr>
          <w:jc w:val="center"/>
        </w:trPr>
        <w:tc>
          <w:tcPr>
            <w:tcW w:w="817" w:type="dxa"/>
            <w:vAlign w:val="center"/>
          </w:tcPr>
          <w:p w:rsidR="00892461" w:rsidRPr="00EF296F" w:rsidRDefault="00892461" w:rsidP="00892461">
            <w:pPr>
              <w:jc w:val="center"/>
            </w:pPr>
            <w:r w:rsidRPr="00EF296F">
              <w:t>6.</w:t>
            </w:r>
          </w:p>
        </w:tc>
        <w:tc>
          <w:tcPr>
            <w:tcW w:w="8505" w:type="dxa"/>
          </w:tcPr>
          <w:p w:rsidR="00892461" w:rsidRPr="00EF296F" w:rsidRDefault="00892461" w:rsidP="00892461">
            <w:pPr>
              <w:jc w:val="both"/>
            </w:pPr>
            <w:r w:rsidRPr="00D400A1">
              <w:t>Матрица распределения учебных модулей дополнительной профессиональной программы повышения квалификации «</w:t>
            </w:r>
            <w:r>
              <w:t>Основы доказательной медицины» со сроком освоения 144 академических часа</w:t>
            </w:r>
            <w:r w:rsidRPr="00EF296F">
              <w:t xml:space="preserve"> </w:t>
            </w:r>
          </w:p>
        </w:tc>
      </w:tr>
      <w:tr w:rsidR="00892461" w:rsidRPr="00EF296F">
        <w:trPr>
          <w:jc w:val="center"/>
        </w:trPr>
        <w:tc>
          <w:tcPr>
            <w:tcW w:w="817" w:type="dxa"/>
            <w:vAlign w:val="center"/>
          </w:tcPr>
          <w:p w:rsidR="00892461" w:rsidRPr="00EF296F" w:rsidRDefault="00892461" w:rsidP="00892461">
            <w:pPr>
              <w:jc w:val="center"/>
            </w:pPr>
            <w:r w:rsidRPr="00EF296F">
              <w:t xml:space="preserve">7. </w:t>
            </w:r>
          </w:p>
        </w:tc>
        <w:tc>
          <w:tcPr>
            <w:tcW w:w="8505" w:type="dxa"/>
          </w:tcPr>
          <w:p w:rsidR="00892461" w:rsidRPr="00EF296F" w:rsidRDefault="00892461" w:rsidP="00892461">
            <w:pPr>
              <w:jc w:val="both"/>
            </w:pPr>
            <w:r w:rsidRPr="00D400A1">
              <w:t>Учебный план дополнительной профессиональной программы повышения кв</w:t>
            </w:r>
            <w:r w:rsidRPr="00D400A1">
              <w:t>а</w:t>
            </w:r>
            <w:r w:rsidRPr="00D400A1">
              <w:t xml:space="preserve">лификации </w:t>
            </w:r>
            <w:r>
              <w:t xml:space="preserve">врачей-терапевтов </w:t>
            </w:r>
            <w:r w:rsidRPr="00D400A1">
              <w:t>по программе «</w:t>
            </w:r>
            <w:r>
              <w:t>Основы доказательной медиц</w:t>
            </w:r>
            <w:r>
              <w:t>и</w:t>
            </w:r>
            <w:r>
              <w:t>ны</w:t>
            </w:r>
            <w:r w:rsidRPr="00D400A1">
              <w:t>»</w:t>
            </w:r>
          </w:p>
        </w:tc>
      </w:tr>
      <w:tr w:rsidR="00FC3344" w:rsidRPr="00EF296F">
        <w:trPr>
          <w:jc w:val="center"/>
        </w:trPr>
        <w:tc>
          <w:tcPr>
            <w:tcW w:w="817" w:type="dxa"/>
            <w:vAlign w:val="center"/>
          </w:tcPr>
          <w:p w:rsidR="00FC3344" w:rsidRPr="00EF296F" w:rsidRDefault="00A41E2B" w:rsidP="00403695">
            <w:pPr>
              <w:jc w:val="center"/>
            </w:pPr>
            <w:r>
              <w:t>7.</w:t>
            </w:r>
            <w:r>
              <w:rPr>
                <w:lang w:val="en-US"/>
              </w:rPr>
              <w:t>1</w:t>
            </w:r>
            <w:r w:rsidR="00FC3344">
              <w:t>.</w:t>
            </w:r>
          </w:p>
        </w:tc>
        <w:tc>
          <w:tcPr>
            <w:tcW w:w="8505" w:type="dxa"/>
          </w:tcPr>
          <w:p w:rsidR="00892461" w:rsidRDefault="00892461" w:rsidP="0089246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Модуль 1</w:t>
            </w:r>
          </w:p>
          <w:p w:rsidR="00FC3344" w:rsidRPr="00FA1E38" w:rsidRDefault="00892461" w:rsidP="00892461">
            <w:pPr>
              <w:rPr>
                <w:highlight w:val="yellow"/>
                <w:lang w:eastAsia="en-US"/>
              </w:rPr>
            </w:pPr>
            <w:r w:rsidRPr="008B0D4C">
              <w:rPr>
                <w:sz w:val="22"/>
                <w:szCs w:val="22"/>
                <w:lang w:eastAsia="en-US"/>
              </w:rPr>
              <w:t xml:space="preserve"> </w:t>
            </w:r>
            <w:r w:rsidR="00FC3344" w:rsidRPr="008B0D4C">
              <w:rPr>
                <w:sz w:val="22"/>
                <w:szCs w:val="22"/>
                <w:lang w:eastAsia="en-US"/>
              </w:rPr>
              <w:t>«</w:t>
            </w:r>
            <w:r w:rsidR="00FC3344" w:rsidRPr="008B0D4C">
              <w:rPr>
                <w:lang w:eastAsia="en-US"/>
              </w:rPr>
              <w:t>Общие вопросы клини</w:t>
            </w:r>
            <w:r w:rsidR="00FC3344" w:rsidRPr="008B0D4C">
              <w:rPr>
                <w:lang w:eastAsia="en-US"/>
              </w:rPr>
              <w:softHyphen/>
              <w:t>ческой фармакологии</w:t>
            </w:r>
            <w:r w:rsidR="00FC3344" w:rsidRPr="008B0D4C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64589E" w:rsidRPr="00EF296F">
        <w:trPr>
          <w:jc w:val="center"/>
        </w:trPr>
        <w:tc>
          <w:tcPr>
            <w:tcW w:w="817" w:type="dxa"/>
            <w:vAlign w:val="center"/>
          </w:tcPr>
          <w:p w:rsidR="0064589E" w:rsidRDefault="00A207C1" w:rsidP="00403695">
            <w:pPr>
              <w:jc w:val="center"/>
            </w:pPr>
            <w:r>
              <w:t>7.2.</w:t>
            </w:r>
          </w:p>
        </w:tc>
        <w:tc>
          <w:tcPr>
            <w:tcW w:w="8505" w:type="dxa"/>
          </w:tcPr>
          <w:p w:rsidR="00892461" w:rsidRDefault="00892461" w:rsidP="0089246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Модуль 2</w:t>
            </w:r>
          </w:p>
          <w:p w:rsidR="0064589E" w:rsidRPr="0064589E" w:rsidRDefault="00892461" w:rsidP="00892461">
            <w:pPr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235A35">
              <w:rPr>
                <w:sz w:val="22"/>
                <w:szCs w:val="22"/>
                <w:lang w:eastAsia="en-US"/>
              </w:rPr>
              <w:t>«</w:t>
            </w:r>
            <w:r w:rsidR="008B0D4C">
              <w:rPr>
                <w:sz w:val="22"/>
                <w:szCs w:val="22"/>
                <w:lang w:eastAsia="en-US"/>
              </w:rPr>
              <w:t xml:space="preserve"> </w:t>
            </w:r>
            <w:r w:rsidR="0064589E" w:rsidRPr="0064589E">
              <w:rPr>
                <w:lang w:eastAsia="en-US"/>
              </w:rPr>
              <w:t>Общие вопросы Доказательной медицины</w:t>
            </w:r>
            <w:r w:rsidR="00235A35">
              <w:rPr>
                <w:lang w:eastAsia="en-US"/>
              </w:rPr>
              <w:t>»</w:t>
            </w:r>
          </w:p>
        </w:tc>
      </w:tr>
      <w:tr w:rsidR="00235A35" w:rsidRPr="00EF296F">
        <w:trPr>
          <w:jc w:val="center"/>
        </w:trPr>
        <w:tc>
          <w:tcPr>
            <w:tcW w:w="817" w:type="dxa"/>
            <w:vAlign w:val="center"/>
          </w:tcPr>
          <w:p w:rsidR="00235A35" w:rsidRDefault="00A207C1" w:rsidP="00403695">
            <w:pPr>
              <w:jc w:val="center"/>
            </w:pPr>
            <w:r>
              <w:t>7.3.</w:t>
            </w:r>
          </w:p>
        </w:tc>
        <w:tc>
          <w:tcPr>
            <w:tcW w:w="8505" w:type="dxa"/>
          </w:tcPr>
          <w:p w:rsidR="00892461" w:rsidRDefault="00892461" w:rsidP="00A02C8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Модуль 3</w:t>
            </w:r>
          </w:p>
          <w:p w:rsidR="00235A35" w:rsidRPr="00235A35" w:rsidRDefault="00235A35" w:rsidP="00A02C8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«Качественная клиническая практика (</w:t>
            </w:r>
            <w:r>
              <w:rPr>
                <w:sz w:val="22"/>
                <w:szCs w:val="22"/>
                <w:lang w:val="en-US" w:eastAsia="en-US"/>
              </w:rPr>
              <w:t>GCP</w:t>
            </w:r>
            <w:r w:rsidRPr="00235A35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A207C1" w:rsidRPr="00EF296F">
        <w:trPr>
          <w:jc w:val="center"/>
        </w:trPr>
        <w:tc>
          <w:tcPr>
            <w:tcW w:w="817" w:type="dxa"/>
            <w:vAlign w:val="center"/>
          </w:tcPr>
          <w:p w:rsidR="00A207C1" w:rsidRDefault="00A207C1" w:rsidP="00403695">
            <w:pPr>
              <w:jc w:val="center"/>
            </w:pPr>
            <w:r>
              <w:t>7.4.</w:t>
            </w:r>
          </w:p>
        </w:tc>
        <w:tc>
          <w:tcPr>
            <w:tcW w:w="8505" w:type="dxa"/>
          </w:tcPr>
          <w:p w:rsidR="00892461" w:rsidRDefault="00892461" w:rsidP="0089246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Модуль 4</w:t>
            </w:r>
          </w:p>
          <w:p w:rsidR="00A207C1" w:rsidRDefault="00892461" w:rsidP="0089246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A207C1">
              <w:rPr>
                <w:sz w:val="22"/>
                <w:szCs w:val="22"/>
                <w:lang w:eastAsia="en-US"/>
              </w:rPr>
              <w:t>«Планирование, организация и проведение клинических исследований»</w:t>
            </w:r>
          </w:p>
        </w:tc>
      </w:tr>
      <w:tr w:rsidR="00235A35" w:rsidRPr="00EF296F">
        <w:trPr>
          <w:jc w:val="center"/>
        </w:trPr>
        <w:tc>
          <w:tcPr>
            <w:tcW w:w="817" w:type="dxa"/>
            <w:vAlign w:val="center"/>
          </w:tcPr>
          <w:p w:rsidR="00235A35" w:rsidRDefault="00A207C1" w:rsidP="00403695">
            <w:pPr>
              <w:jc w:val="center"/>
            </w:pPr>
            <w:r>
              <w:t>7.5.</w:t>
            </w:r>
          </w:p>
        </w:tc>
        <w:tc>
          <w:tcPr>
            <w:tcW w:w="8505" w:type="dxa"/>
          </w:tcPr>
          <w:p w:rsidR="00892461" w:rsidRDefault="00892461" w:rsidP="0089246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Модуль 5</w:t>
            </w:r>
          </w:p>
          <w:p w:rsidR="00A207C1" w:rsidRDefault="00892461" w:rsidP="00892461">
            <w:pPr>
              <w:pStyle w:val="af"/>
              <w:ind w:left="0"/>
              <w:rPr>
                <w:bCs/>
                <w:lang w:eastAsia="en-US"/>
              </w:rPr>
            </w:pPr>
            <w:r w:rsidRPr="0000160E">
              <w:rPr>
                <w:b/>
              </w:rPr>
              <w:t xml:space="preserve"> </w:t>
            </w:r>
            <w:r w:rsidR="00A207C1" w:rsidRPr="0000160E">
              <w:rPr>
                <w:b/>
              </w:rPr>
              <w:t>«</w:t>
            </w:r>
            <w:r w:rsidR="00A207C1" w:rsidRPr="00A207C1">
              <w:rPr>
                <w:bCs/>
                <w:lang w:eastAsia="en-US"/>
              </w:rPr>
              <w:t xml:space="preserve">Регистрация нежелательных побочных реакций в                                                           клинических исследованиях.  </w:t>
            </w:r>
          </w:p>
          <w:p w:rsidR="00235A35" w:rsidRDefault="00A207C1" w:rsidP="00A207C1">
            <w:pPr>
              <w:pStyle w:val="af"/>
              <w:ind w:left="0"/>
              <w:rPr>
                <w:sz w:val="22"/>
                <w:szCs w:val="22"/>
                <w:lang w:eastAsia="en-US"/>
              </w:rPr>
            </w:pPr>
            <w:r w:rsidRPr="00A207C1">
              <w:rPr>
                <w:bCs/>
                <w:lang w:eastAsia="en-US"/>
              </w:rPr>
              <w:t>Взаимоде</w:t>
            </w:r>
            <w:r>
              <w:rPr>
                <w:bCs/>
                <w:lang w:eastAsia="en-US"/>
              </w:rPr>
              <w:t>йствия между различными лекарст</w:t>
            </w:r>
            <w:r w:rsidRPr="00A207C1">
              <w:rPr>
                <w:bCs/>
                <w:lang w:eastAsia="en-US"/>
              </w:rPr>
              <w:t>венными средствами»</w:t>
            </w:r>
          </w:p>
        </w:tc>
      </w:tr>
      <w:tr w:rsidR="00FC3344" w:rsidRPr="00EF296F">
        <w:trPr>
          <w:jc w:val="center"/>
        </w:trPr>
        <w:tc>
          <w:tcPr>
            <w:tcW w:w="817" w:type="dxa"/>
            <w:vAlign w:val="center"/>
          </w:tcPr>
          <w:p w:rsidR="00FC3344" w:rsidRPr="00EF296F" w:rsidRDefault="00A207C1" w:rsidP="00403695">
            <w:pPr>
              <w:jc w:val="center"/>
            </w:pPr>
            <w:r>
              <w:t>7.6</w:t>
            </w:r>
            <w:r w:rsidR="00FC3344">
              <w:t>.</w:t>
            </w:r>
          </w:p>
        </w:tc>
        <w:tc>
          <w:tcPr>
            <w:tcW w:w="8505" w:type="dxa"/>
          </w:tcPr>
          <w:p w:rsidR="00892461" w:rsidRDefault="00892461" w:rsidP="0089246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Модуль 6</w:t>
            </w:r>
          </w:p>
          <w:p w:rsidR="00FC3344" w:rsidRPr="00FA1E38" w:rsidRDefault="00892461" w:rsidP="00892461">
            <w:pPr>
              <w:rPr>
                <w:highlight w:val="yellow"/>
                <w:lang w:eastAsia="en-US"/>
              </w:rPr>
            </w:pPr>
            <w:r w:rsidRPr="00A207C1">
              <w:rPr>
                <w:sz w:val="22"/>
                <w:szCs w:val="22"/>
                <w:lang w:eastAsia="en-US"/>
              </w:rPr>
              <w:t xml:space="preserve"> </w:t>
            </w:r>
            <w:r w:rsidR="00FC3344" w:rsidRPr="00A207C1">
              <w:rPr>
                <w:sz w:val="22"/>
                <w:szCs w:val="22"/>
                <w:lang w:eastAsia="en-US"/>
              </w:rPr>
              <w:t>«</w:t>
            </w:r>
            <w:r w:rsidR="00FC3344" w:rsidRPr="00A207C1">
              <w:rPr>
                <w:lang w:eastAsia="en-US"/>
              </w:rPr>
              <w:t>Фармакоэкономика, ле</w:t>
            </w:r>
            <w:r w:rsidR="00FC3344" w:rsidRPr="00A207C1">
              <w:rPr>
                <w:lang w:eastAsia="en-US"/>
              </w:rPr>
              <w:softHyphen/>
              <w:t>карственный формуляр</w:t>
            </w:r>
            <w:r w:rsidR="00FC3344" w:rsidRPr="00A207C1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892461" w:rsidRPr="00EF296F" w:rsidTr="00892461">
        <w:trPr>
          <w:jc w:val="center"/>
        </w:trPr>
        <w:tc>
          <w:tcPr>
            <w:tcW w:w="817" w:type="dxa"/>
            <w:vAlign w:val="center"/>
          </w:tcPr>
          <w:p w:rsidR="00892461" w:rsidRDefault="00892461" w:rsidP="00892461">
            <w:pPr>
              <w:jc w:val="center"/>
            </w:pPr>
            <w:r>
              <w:t>7.7</w:t>
            </w:r>
          </w:p>
        </w:tc>
        <w:tc>
          <w:tcPr>
            <w:tcW w:w="8505" w:type="dxa"/>
          </w:tcPr>
          <w:p w:rsidR="00892461" w:rsidRPr="000F6A92" w:rsidRDefault="00892461" w:rsidP="00892461">
            <w:pPr>
              <w:rPr>
                <w:lang w:eastAsia="en-US"/>
              </w:rPr>
            </w:pPr>
            <w:r>
              <w:t>Итоговая аттестация</w:t>
            </w:r>
          </w:p>
        </w:tc>
      </w:tr>
      <w:tr w:rsidR="00892461" w:rsidRPr="00EF296F" w:rsidTr="00892461">
        <w:trPr>
          <w:jc w:val="center"/>
        </w:trPr>
        <w:tc>
          <w:tcPr>
            <w:tcW w:w="817" w:type="dxa"/>
            <w:vAlign w:val="center"/>
          </w:tcPr>
          <w:p w:rsidR="00892461" w:rsidRPr="00EF296F" w:rsidRDefault="00892461" w:rsidP="00892461">
            <w:pPr>
              <w:jc w:val="center"/>
            </w:pPr>
            <w:r>
              <w:t>8</w:t>
            </w:r>
            <w:r w:rsidRPr="00EF296F">
              <w:t>.</w:t>
            </w:r>
          </w:p>
        </w:tc>
        <w:tc>
          <w:tcPr>
            <w:tcW w:w="8505" w:type="dxa"/>
            <w:vAlign w:val="center"/>
          </w:tcPr>
          <w:p w:rsidR="00892461" w:rsidRPr="00EF296F" w:rsidRDefault="00892461" w:rsidP="00892461">
            <w:r w:rsidRPr="00EF296F">
              <w:t>Приложения:</w:t>
            </w:r>
          </w:p>
        </w:tc>
      </w:tr>
      <w:tr w:rsidR="00892461" w:rsidRPr="00EF296F" w:rsidTr="00892461">
        <w:trPr>
          <w:jc w:val="center"/>
        </w:trPr>
        <w:tc>
          <w:tcPr>
            <w:tcW w:w="817" w:type="dxa"/>
            <w:vAlign w:val="center"/>
          </w:tcPr>
          <w:p w:rsidR="00892461" w:rsidRPr="00EF296F" w:rsidRDefault="00892461" w:rsidP="00892461">
            <w:pPr>
              <w:jc w:val="center"/>
            </w:pPr>
            <w:r>
              <w:t>8</w:t>
            </w:r>
            <w:r w:rsidRPr="00EF296F">
              <w:t>.1.</w:t>
            </w:r>
          </w:p>
        </w:tc>
        <w:tc>
          <w:tcPr>
            <w:tcW w:w="8505" w:type="dxa"/>
            <w:vAlign w:val="center"/>
          </w:tcPr>
          <w:p w:rsidR="00892461" w:rsidRPr="00EF296F" w:rsidRDefault="00892461" w:rsidP="00892461">
            <w:r w:rsidRPr="00EF296F">
              <w:t>Кадровое обеспечение образовательного процесса</w:t>
            </w:r>
          </w:p>
        </w:tc>
      </w:tr>
    </w:tbl>
    <w:p w:rsidR="00FC3344" w:rsidRPr="00EF296F" w:rsidRDefault="00FC3344" w:rsidP="00A207C1">
      <w:pPr>
        <w:spacing w:after="200" w:line="276" w:lineRule="auto"/>
        <w:jc w:val="center"/>
        <w:rPr>
          <w:b/>
        </w:rPr>
      </w:pPr>
      <w:r>
        <w:rPr>
          <w:b/>
        </w:rPr>
        <w:br w:type="page"/>
      </w:r>
      <w:r w:rsidRPr="00EF296F">
        <w:rPr>
          <w:b/>
        </w:rPr>
        <w:lastRenderedPageBreak/>
        <w:t>2. ЛИСТ СОГЛАСОВАНИЯ</w:t>
      </w:r>
    </w:p>
    <w:p w:rsidR="00FC3344" w:rsidRDefault="00FC3344" w:rsidP="0075250C">
      <w:pPr>
        <w:jc w:val="center"/>
      </w:pPr>
      <w:r w:rsidRPr="00EF296F">
        <w:t>дополнительной профессиональной программы</w:t>
      </w:r>
      <w:r>
        <w:t xml:space="preserve"> повышения квалификации</w:t>
      </w:r>
      <w:r w:rsidRPr="00EF296F">
        <w:t xml:space="preserve"> врачей  </w:t>
      </w:r>
      <w:r>
        <w:t xml:space="preserve">  </w:t>
      </w:r>
      <w:r w:rsidRPr="00EF296F">
        <w:t xml:space="preserve">со сроком освоения </w:t>
      </w:r>
      <w:r w:rsidR="00FA1E38">
        <w:t>144</w:t>
      </w:r>
      <w:r w:rsidRPr="00EF296F">
        <w:t xml:space="preserve"> академических часа </w:t>
      </w:r>
    </w:p>
    <w:p w:rsidR="00FC3344" w:rsidRPr="00EF296F" w:rsidRDefault="00FC3344" w:rsidP="0075250C">
      <w:pPr>
        <w:jc w:val="center"/>
      </w:pPr>
      <w:r w:rsidRPr="00EF296F">
        <w:t>«</w:t>
      </w:r>
      <w:r w:rsidR="00FA1E38">
        <w:t>Основы доказательной медицины</w:t>
      </w:r>
      <w:r w:rsidRPr="00EF296F">
        <w:t>»</w:t>
      </w:r>
    </w:p>
    <w:p w:rsidR="00FC3344" w:rsidRPr="00EF296F" w:rsidRDefault="00FC3344" w:rsidP="000B68EF">
      <w:pPr>
        <w:jc w:val="center"/>
      </w:pPr>
    </w:p>
    <w:p w:rsidR="00FC3344" w:rsidRPr="00EF296F" w:rsidRDefault="00FC3344" w:rsidP="000B68EF"/>
    <w:tbl>
      <w:tblPr>
        <w:tblW w:w="9384" w:type="dxa"/>
        <w:tblInd w:w="-106" w:type="dxa"/>
        <w:tblLayout w:type="fixed"/>
        <w:tblLook w:val="00A0"/>
      </w:tblPr>
      <w:tblGrid>
        <w:gridCol w:w="4423"/>
        <w:gridCol w:w="4961"/>
      </w:tblGrid>
      <w:tr w:rsidR="00FC3344" w:rsidRPr="00EF296F">
        <w:tc>
          <w:tcPr>
            <w:tcW w:w="4423" w:type="dxa"/>
            <w:tcMar>
              <w:left w:w="28" w:type="dxa"/>
              <w:right w:w="28" w:type="dxa"/>
            </w:tcMar>
          </w:tcPr>
          <w:p w:rsidR="00FC3344" w:rsidRPr="00EF296F" w:rsidRDefault="00FC3344" w:rsidP="00403695">
            <w:pPr>
              <w:jc w:val="both"/>
            </w:pPr>
            <w:r w:rsidRPr="00EF296F">
              <w:t>СОГЛАСОВАНО:</w:t>
            </w:r>
          </w:p>
        </w:tc>
        <w:tc>
          <w:tcPr>
            <w:tcW w:w="4961" w:type="dxa"/>
          </w:tcPr>
          <w:p w:rsidR="00FC3344" w:rsidRPr="00EF296F" w:rsidRDefault="00FC3344" w:rsidP="00403695">
            <w:pPr>
              <w:jc w:val="both"/>
            </w:pPr>
          </w:p>
        </w:tc>
      </w:tr>
      <w:tr w:rsidR="00FC3344" w:rsidRPr="00EF296F">
        <w:tc>
          <w:tcPr>
            <w:tcW w:w="4423" w:type="dxa"/>
            <w:tcMar>
              <w:left w:w="28" w:type="dxa"/>
              <w:right w:w="28" w:type="dxa"/>
            </w:tcMar>
          </w:tcPr>
          <w:p w:rsidR="00FC3344" w:rsidRPr="00EF296F" w:rsidRDefault="00FC3344" w:rsidP="00403695">
            <w:pPr>
              <w:jc w:val="both"/>
            </w:pPr>
          </w:p>
        </w:tc>
        <w:tc>
          <w:tcPr>
            <w:tcW w:w="4961" w:type="dxa"/>
          </w:tcPr>
          <w:p w:rsidR="00FC3344" w:rsidRPr="00EF296F" w:rsidRDefault="00FC3344" w:rsidP="00403695">
            <w:pPr>
              <w:jc w:val="both"/>
            </w:pPr>
          </w:p>
        </w:tc>
      </w:tr>
      <w:tr w:rsidR="00FC3344" w:rsidRPr="00EF296F">
        <w:tc>
          <w:tcPr>
            <w:tcW w:w="4423" w:type="dxa"/>
            <w:tcMar>
              <w:left w:w="28" w:type="dxa"/>
              <w:right w:w="28" w:type="dxa"/>
            </w:tcMar>
          </w:tcPr>
          <w:p w:rsidR="00FC3344" w:rsidRPr="00EF296F" w:rsidRDefault="00FC3344" w:rsidP="00403695">
            <w:pPr>
              <w:jc w:val="both"/>
            </w:pPr>
            <w:r>
              <w:t>Проректор по учебной работе</w:t>
            </w:r>
          </w:p>
        </w:tc>
        <w:tc>
          <w:tcPr>
            <w:tcW w:w="4961" w:type="dxa"/>
          </w:tcPr>
          <w:p w:rsidR="00FC3344" w:rsidRPr="00EF296F" w:rsidRDefault="00FC3344" w:rsidP="00403695">
            <w:pPr>
              <w:jc w:val="both"/>
            </w:pPr>
            <w:r>
              <w:t>_______________ С.М. Горбачева</w:t>
            </w:r>
          </w:p>
        </w:tc>
      </w:tr>
      <w:tr w:rsidR="00FC3344" w:rsidRPr="00EF296F">
        <w:tc>
          <w:tcPr>
            <w:tcW w:w="4423" w:type="dxa"/>
            <w:tcMar>
              <w:left w:w="28" w:type="dxa"/>
              <w:right w:w="28" w:type="dxa"/>
            </w:tcMar>
          </w:tcPr>
          <w:p w:rsidR="00FC3344" w:rsidRPr="00EF296F" w:rsidRDefault="00FC3344" w:rsidP="00403695">
            <w:pPr>
              <w:jc w:val="both"/>
            </w:pPr>
          </w:p>
        </w:tc>
        <w:tc>
          <w:tcPr>
            <w:tcW w:w="4961" w:type="dxa"/>
          </w:tcPr>
          <w:p w:rsidR="00FC3344" w:rsidRPr="00EF296F" w:rsidRDefault="00FC3344" w:rsidP="00403695">
            <w:pPr>
              <w:jc w:val="both"/>
            </w:pPr>
          </w:p>
        </w:tc>
      </w:tr>
      <w:tr w:rsidR="00FC3344" w:rsidRPr="00EF296F">
        <w:tc>
          <w:tcPr>
            <w:tcW w:w="4423" w:type="dxa"/>
            <w:tcMar>
              <w:left w:w="28" w:type="dxa"/>
              <w:right w:w="28" w:type="dxa"/>
            </w:tcMar>
          </w:tcPr>
          <w:p w:rsidR="00FC3344" w:rsidRPr="00EF296F" w:rsidRDefault="00FC3344" w:rsidP="00403695">
            <w:pPr>
              <w:jc w:val="both"/>
            </w:pPr>
            <w:r w:rsidRPr="00EF296F">
              <w:t xml:space="preserve">Декан </w:t>
            </w:r>
            <w:r>
              <w:t xml:space="preserve">терапевтического </w:t>
            </w:r>
            <w:r w:rsidRPr="00EF296F">
              <w:t>факультета</w:t>
            </w:r>
          </w:p>
        </w:tc>
        <w:tc>
          <w:tcPr>
            <w:tcW w:w="4961" w:type="dxa"/>
          </w:tcPr>
          <w:p w:rsidR="00FC3344" w:rsidRPr="00EF296F" w:rsidRDefault="00FC3344" w:rsidP="00403695">
            <w:pPr>
              <w:jc w:val="both"/>
            </w:pPr>
            <w:r w:rsidRPr="00EF296F">
              <w:t xml:space="preserve">_______________ </w:t>
            </w:r>
            <w:r>
              <w:t>Ю.В. Баженова</w:t>
            </w:r>
          </w:p>
        </w:tc>
      </w:tr>
    </w:tbl>
    <w:p w:rsidR="00FC3344" w:rsidRPr="00EF296F" w:rsidRDefault="00FC3344" w:rsidP="000B68EF">
      <w:pPr>
        <w:jc w:val="both"/>
      </w:pPr>
    </w:p>
    <w:p w:rsidR="00FC3344" w:rsidRPr="00EF296F" w:rsidRDefault="00FC3344" w:rsidP="00901468">
      <w:pPr>
        <w:jc w:val="both"/>
      </w:pPr>
      <w:r>
        <w:t>Д</w:t>
      </w:r>
      <w:r w:rsidRPr="00EF296F">
        <w:t>ополнительн</w:t>
      </w:r>
      <w:r>
        <w:t>ая</w:t>
      </w:r>
      <w:r w:rsidRPr="00EF296F">
        <w:t xml:space="preserve"> профессиональн</w:t>
      </w:r>
      <w:r>
        <w:t>ая</w:t>
      </w:r>
      <w:r w:rsidRPr="00EF296F">
        <w:t xml:space="preserve"> программ</w:t>
      </w:r>
      <w:r>
        <w:t>а повышения квалификации</w:t>
      </w:r>
      <w:r w:rsidRPr="00EF296F">
        <w:t xml:space="preserve"> врачей </w:t>
      </w:r>
      <w:r>
        <w:t xml:space="preserve">                     </w:t>
      </w:r>
      <w:r w:rsidRPr="00EF296F">
        <w:t xml:space="preserve">со сроком освоения </w:t>
      </w:r>
      <w:r w:rsidR="00FA1E38">
        <w:t>144</w:t>
      </w:r>
      <w:r w:rsidRPr="00EF296F">
        <w:t xml:space="preserve"> академических часа </w:t>
      </w:r>
      <w:r>
        <w:t xml:space="preserve"> </w:t>
      </w:r>
      <w:r w:rsidRPr="00EF296F">
        <w:t>«</w:t>
      </w:r>
      <w:r w:rsidR="00FA1E38">
        <w:t>Основы доказательной медицины</w:t>
      </w:r>
      <w:r w:rsidRPr="00EF296F">
        <w:t>»</w:t>
      </w:r>
      <w:r>
        <w:t xml:space="preserve"> разраб</w:t>
      </w:r>
      <w:r>
        <w:t>о</w:t>
      </w:r>
      <w:r>
        <w:t>тана сотрудниками кафедры клинической фармакологии терапевтического факультета ГБОУ ДПО ИГМАПО Минздрава России.</w:t>
      </w:r>
    </w:p>
    <w:p w:rsidR="00FC3344" w:rsidRPr="00EF296F" w:rsidRDefault="00FC3344" w:rsidP="000B68EF">
      <w:pPr>
        <w:jc w:val="center"/>
      </w:pPr>
    </w:p>
    <w:p w:rsidR="00FC3344" w:rsidRPr="005825AC" w:rsidRDefault="00892461" w:rsidP="000B68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C3344" w:rsidRPr="005825AC">
        <w:rPr>
          <w:b/>
          <w:sz w:val="28"/>
          <w:szCs w:val="28"/>
        </w:rPr>
        <w:t>. ПОЯСНИТЕЛЬНАЯ ЗАПИСКА</w:t>
      </w:r>
    </w:p>
    <w:p w:rsidR="00FC3344" w:rsidRPr="00EF296F" w:rsidRDefault="00FC3344" w:rsidP="000B68EF">
      <w:pPr>
        <w:jc w:val="both"/>
        <w:rPr>
          <w:b/>
        </w:rPr>
      </w:pPr>
    </w:p>
    <w:p w:rsidR="00892461" w:rsidRPr="00FB5360" w:rsidRDefault="00892461" w:rsidP="00892461">
      <w:pPr>
        <w:numPr>
          <w:ilvl w:val="0"/>
          <w:numId w:val="2"/>
        </w:numPr>
        <w:jc w:val="both"/>
        <w:rPr>
          <w:bCs/>
        </w:rPr>
      </w:pPr>
      <w:r w:rsidRPr="00FB5360">
        <w:rPr>
          <w:b/>
        </w:rPr>
        <w:t>Цель и задачи</w:t>
      </w:r>
      <w:r w:rsidRPr="00FB5360">
        <w:t xml:space="preserve"> дополнительной профессиональной программы</w:t>
      </w:r>
      <w:r>
        <w:t xml:space="preserve"> </w:t>
      </w:r>
      <w:r w:rsidRPr="00FB5360">
        <w:t>повышения квал</w:t>
      </w:r>
      <w:r w:rsidRPr="00FB5360">
        <w:t>и</w:t>
      </w:r>
      <w:r w:rsidRPr="00FB5360">
        <w:t xml:space="preserve">фикации врачей </w:t>
      </w:r>
      <w:r>
        <w:t xml:space="preserve">«Основы доказательной медицины» </w:t>
      </w:r>
      <w:r w:rsidRPr="00FB5360">
        <w:t xml:space="preserve">со сроком </w:t>
      </w:r>
      <w:r>
        <w:t>освоения 144 ак</w:t>
      </w:r>
      <w:r>
        <w:t>а</w:t>
      </w:r>
      <w:r>
        <w:t>демических часа.</w:t>
      </w:r>
    </w:p>
    <w:p w:rsidR="00FC3344" w:rsidRPr="00EF296F" w:rsidRDefault="00FC3344" w:rsidP="000B68EF">
      <w:pPr>
        <w:rPr>
          <w:b/>
        </w:rPr>
      </w:pPr>
    </w:p>
    <w:p w:rsidR="00FA1E38" w:rsidRPr="00FA1E38" w:rsidRDefault="00FA1E38" w:rsidP="00FA1E38">
      <w:pPr>
        <w:jc w:val="both"/>
      </w:pPr>
      <w:r w:rsidRPr="00FA1E38">
        <w:rPr>
          <w:b/>
        </w:rPr>
        <w:t>Целью</w:t>
      </w:r>
      <w:r w:rsidRPr="00CE4407">
        <w:rPr>
          <w:sz w:val="28"/>
          <w:szCs w:val="28"/>
        </w:rPr>
        <w:t xml:space="preserve"> </w:t>
      </w:r>
      <w:r w:rsidRPr="00FA1E38">
        <w:t>программы является изучение правил GCP (международного этического и научн</w:t>
      </w:r>
      <w:r w:rsidRPr="00FA1E38">
        <w:t>о</w:t>
      </w:r>
      <w:r w:rsidRPr="00FA1E38">
        <w:t>го стандарта планирования и  проведения исследований с участием человека в качестве субъекта), предназначенных для обеспечения достоверности результатов клинических и</w:t>
      </w:r>
      <w:r w:rsidRPr="00FA1E38">
        <w:t>с</w:t>
      </w:r>
      <w:r w:rsidRPr="00FA1E38">
        <w:t>пытаний, безопасности и охраны прав и здоровья людей, принимающих участие в исп</w:t>
      </w:r>
      <w:r w:rsidRPr="00FA1E38">
        <w:t>ы</w:t>
      </w:r>
      <w:r w:rsidRPr="00FA1E38">
        <w:t>таниях в качестве субъектов, а также освоение порядка оформления и представления р</w:t>
      </w:r>
      <w:r w:rsidRPr="00FA1E38">
        <w:t>е</w:t>
      </w:r>
      <w:r w:rsidRPr="00FA1E38">
        <w:t>зультатов исследований.</w:t>
      </w:r>
    </w:p>
    <w:p w:rsidR="00FC3344" w:rsidRPr="00EF296F" w:rsidRDefault="00FC3344" w:rsidP="000B68EF">
      <w:pPr>
        <w:tabs>
          <w:tab w:val="left" w:pos="709"/>
        </w:tabs>
        <w:jc w:val="both"/>
        <w:rPr>
          <w:b/>
        </w:rPr>
      </w:pPr>
    </w:p>
    <w:p w:rsidR="00FC3344" w:rsidRPr="00EF296F" w:rsidRDefault="00FC3344" w:rsidP="000B68EF">
      <w:pPr>
        <w:tabs>
          <w:tab w:val="left" w:pos="709"/>
        </w:tabs>
        <w:jc w:val="both"/>
        <w:rPr>
          <w:b/>
        </w:rPr>
      </w:pPr>
      <w:r w:rsidRPr="006A473C">
        <w:rPr>
          <w:b/>
        </w:rPr>
        <w:t>Задачи:</w:t>
      </w:r>
    </w:p>
    <w:p w:rsidR="00FC3344" w:rsidRDefault="00FC3344" w:rsidP="000B68EF">
      <w:pPr>
        <w:tabs>
          <w:tab w:val="left" w:pos="1134"/>
        </w:tabs>
        <w:jc w:val="both"/>
      </w:pPr>
      <w:r w:rsidRPr="00EF296F">
        <w:t xml:space="preserve">1. </w:t>
      </w:r>
      <w:r w:rsidR="00FA1E38" w:rsidRPr="00FA1E38">
        <w:t>Получение знаний по планированию, проведению клинических исследований лекарс</w:t>
      </w:r>
      <w:r w:rsidR="00FA1E38" w:rsidRPr="00FA1E38">
        <w:t>т</w:t>
      </w:r>
      <w:r w:rsidR="00FA1E38" w:rsidRPr="00FA1E38">
        <w:t>венных средств с участием человека</w:t>
      </w:r>
      <w:r>
        <w:t>.</w:t>
      </w:r>
    </w:p>
    <w:p w:rsidR="00FC3344" w:rsidRDefault="00FC3344" w:rsidP="000B68EF">
      <w:pPr>
        <w:tabs>
          <w:tab w:val="left" w:pos="1134"/>
        </w:tabs>
        <w:jc w:val="both"/>
      </w:pPr>
      <w:r w:rsidRPr="00EF296F">
        <w:t xml:space="preserve">2. </w:t>
      </w:r>
      <w:r w:rsidR="00FA1E38">
        <w:t>И</w:t>
      </w:r>
      <w:r w:rsidR="00FA1E38" w:rsidRPr="00FA1E38">
        <w:t>сследование безопасности и (или) переносимости лекарственных препаратов у здор</w:t>
      </w:r>
      <w:r w:rsidR="00FA1E38" w:rsidRPr="00FA1E38">
        <w:t>о</w:t>
      </w:r>
      <w:r w:rsidR="00FA1E38" w:rsidRPr="00FA1E38">
        <w:t>вых добровольцев и больных</w:t>
      </w:r>
      <w:r>
        <w:t>.</w:t>
      </w:r>
    </w:p>
    <w:p w:rsidR="00FC3344" w:rsidRDefault="00FC3344" w:rsidP="007E54A4">
      <w:pPr>
        <w:tabs>
          <w:tab w:val="left" w:pos="1134"/>
        </w:tabs>
        <w:jc w:val="both"/>
      </w:pPr>
      <w:r>
        <w:t xml:space="preserve">3. </w:t>
      </w:r>
      <w:r w:rsidR="00FA1E38" w:rsidRPr="00FA1E38">
        <w:t>Отработка методики подбора оптимальных доз лекарственного препарата и курса леч</w:t>
      </w:r>
      <w:r w:rsidR="00FA1E38" w:rsidRPr="00FA1E38">
        <w:t>е</w:t>
      </w:r>
      <w:r w:rsidR="00FA1E38" w:rsidRPr="00FA1E38">
        <w:t>ния для пациентов с определенным заболеванием</w:t>
      </w:r>
      <w:r>
        <w:t>.</w:t>
      </w:r>
      <w:r w:rsidRPr="00A02C82">
        <w:t xml:space="preserve"> </w:t>
      </w:r>
    </w:p>
    <w:p w:rsidR="00FA1E38" w:rsidRPr="00FA1E38" w:rsidRDefault="00FA1E38" w:rsidP="00FA1E38">
      <w:pPr>
        <w:pStyle w:val="af"/>
        <w:ind w:left="0"/>
        <w:contextualSpacing/>
        <w:jc w:val="both"/>
      </w:pPr>
      <w:r>
        <w:t xml:space="preserve">4. </w:t>
      </w:r>
      <w:r w:rsidRPr="00FA1E38">
        <w:t>Определение  новых показаний для назначения лекарственных препаратов</w:t>
      </w:r>
      <w:r w:rsidR="00FA5BC4">
        <w:t>.</w:t>
      </w:r>
      <w:r>
        <w:t xml:space="preserve"> </w:t>
      </w:r>
    </w:p>
    <w:p w:rsidR="00FA1E38" w:rsidRDefault="00FA5BC4" w:rsidP="00FA1E38">
      <w:pPr>
        <w:tabs>
          <w:tab w:val="left" w:pos="1134"/>
        </w:tabs>
        <w:jc w:val="both"/>
      </w:pPr>
      <w:r>
        <w:t>5. И</w:t>
      </w:r>
      <w:r w:rsidR="00FA1E38" w:rsidRPr="00FA1E38">
        <w:t>зучение влияния лекарственных препаратов на качество жизни</w:t>
      </w:r>
      <w:r>
        <w:t>.</w:t>
      </w:r>
    </w:p>
    <w:p w:rsidR="00FA5BC4" w:rsidRDefault="00FA5BC4" w:rsidP="00FA1E38">
      <w:pPr>
        <w:tabs>
          <w:tab w:val="left" w:pos="1134"/>
        </w:tabs>
        <w:jc w:val="both"/>
      </w:pPr>
      <w:r>
        <w:t>6. И</w:t>
      </w:r>
      <w:r w:rsidRPr="00FA1E38">
        <w:t>сследование фармакоэкономических аспектов применения лекарств</w:t>
      </w:r>
    </w:p>
    <w:p w:rsidR="00FC3344" w:rsidRDefault="00FC3344" w:rsidP="000B68EF">
      <w:pPr>
        <w:jc w:val="both"/>
      </w:pPr>
    </w:p>
    <w:p w:rsidR="00FA1E38" w:rsidRPr="00EF296F" w:rsidRDefault="00FA1E38" w:rsidP="000B68EF">
      <w:pPr>
        <w:jc w:val="both"/>
      </w:pPr>
    </w:p>
    <w:p w:rsidR="00FC3344" w:rsidRPr="00BB7F68" w:rsidRDefault="00FC3344" w:rsidP="00641D31">
      <w:pPr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BB7F68">
        <w:rPr>
          <w:b/>
        </w:rPr>
        <w:t xml:space="preserve">Категории обучающихся </w:t>
      </w:r>
      <w:r w:rsidRPr="00BB7F68">
        <w:t xml:space="preserve">– </w:t>
      </w:r>
      <w:r w:rsidR="00892461" w:rsidRPr="006832B0">
        <w:t>терапевты, врачи общей практики (семейные врачи)</w:t>
      </w:r>
      <w:r w:rsidRPr="00BB7F68">
        <w:t>.</w:t>
      </w:r>
    </w:p>
    <w:p w:rsidR="00FC3344" w:rsidRPr="00EF296F" w:rsidRDefault="00FC3344" w:rsidP="000B68EF">
      <w:pPr>
        <w:tabs>
          <w:tab w:val="left" w:pos="709"/>
        </w:tabs>
        <w:jc w:val="both"/>
      </w:pPr>
    </w:p>
    <w:p w:rsidR="00FC3344" w:rsidRDefault="00FC3344" w:rsidP="00641D31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>Актуальность программы и сфера применения слушателями полученных ко</w:t>
      </w:r>
      <w:r w:rsidRPr="00EF296F">
        <w:rPr>
          <w:b/>
        </w:rPr>
        <w:t>м</w:t>
      </w:r>
      <w:r w:rsidRPr="00EF296F">
        <w:rPr>
          <w:b/>
        </w:rPr>
        <w:t>петенций (профессиональных компетенций)</w:t>
      </w:r>
    </w:p>
    <w:p w:rsidR="00FC3344" w:rsidRPr="00EF296F" w:rsidRDefault="00FC3344" w:rsidP="00FB3A2A">
      <w:pPr>
        <w:tabs>
          <w:tab w:val="left" w:pos="567"/>
        </w:tabs>
        <w:jc w:val="both"/>
        <w:rPr>
          <w:b/>
        </w:rPr>
      </w:pPr>
      <w:r w:rsidRPr="00FB3A2A">
        <w:t>Согласно</w:t>
      </w:r>
      <w:r>
        <w:rPr>
          <w:b/>
        </w:rPr>
        <w:t xml:space="preserve"> </w:t>
      </w:r>
      <w:r w:rsidRPr="00FB3A2A">
        <w:t>ФЗ от 21 ноября 2011 г. № 323 «</w:t>
      </w:r>
      <w:r>
        <w:t>Об основах охраны здоровья граждан в Росси</w:t>
      </w:r>
      <w:r>
        <w:t>й</w:t>
      </w:r>
      <w:r>
        <w:t>ской Федерации</w:t>
      </w:r>
      <w:r w:rsidRPr="00FB3A2A">
        <w:t>»</w:t>
      </w:r>
      <w:r>
        <w:t xml:space="preserve"> р</w:t>
      </w:r>
      <w:r w:rsidRPr="003628C7">
        <w:t>еформировани</w:t>
      </w:r>
      <w:r>
        <w:t>е</w:t>
      </w:r>
      <w:r w:rsidRPr="003628C7">
        <w:t xml:space="preserve"> и модернизаци</w:t>
      </w:r>
      <w:r>
        <w:t>я</w:t>
      </w:r>
      <w:r w:rsidRPr="003628C7">
        <w:t xml:space="preserve"> здравоохранения</w:t>
      </w:r>
      <w:r>
        <w:t xml:space="preserve"> Российской Федер</w:t>
      </w:r>
      <w:r>
        <w:t>а</w:t>
      </w:r>
      <w:r>
        <w:t>ции, требующие</w:t>
      </w:r>
      <w:r w:rsidRPr="003628C7">
        <w:t xml:space="preserve"> внедрени</w:t>
      </w:r>
      <w:r>
        <w:t>я</w:t>
      </w:r>
      <w:r w:rsidRPr="003628C7">
        <w:t xml:space="preserve"> новых высокотехнологичны</w:t>
      </w:r>
      <w:r>
        <w:t xml:space="preserve">х методов лечения, развитие </w:t>
      </w:r>
      <w:r w:rsidRPr="003628C7">
        <w:t>пр</w:t>
      </w:r>
      <w:r w:rsidRPr="003628C7">
        <w:t>о</w:t>
      </w:r>
      <w:r w:rsidRPr="003628C7">
        <w:t xml:space="preserve">фессиональной компетенции и квалификации </w:t>
      </w:r>
      <w:r>
        <w:t>врача-специалиста определяют необход</w:t>
      </w:r>
      <w:r>
        <w:t>и</w:t>
      </w:r>
      <w:r>
        <w:t>мость</w:t>
      </w:r>
      <w:r w:rsidRPr="003628C7">
        <w:t xml:space="preserve"> специальной подготовки</w:t>
      </w:r>
      <w:r>
        <w:t xml:space="preserve">, обеспечивающей </w:t>
      </w:r>
      <w:r w:rsidRPr="003628C7">
        <w:t>правильн</w:t>
      </w:r>
      <w:r>
        <w:t>ую</w:t>
      </w:r>
      <w:r w:rsidRPr="003628C7">
        <w:t xml:space="preserve"> интерпретаци</w:t>
      </w:r>
      <w:r>
        <w:t>ю</w:t>
      </w:r>
      <w:r w:rsidRPr="00EF296F">
        <w:t xml:space="preserve"> совреме</w:t>
      </w:r>
      <w:r w:rsidRPr="00EF296F">
        <w:t>н</w:t>
      </w:r>
      <w:r w:rsidRPr="00EF296F">
        <w:lastRenderedPageBreak/>
        <w:t>ных и но</w:t>
      </w:r>
      <w:r>
        <w:t>вых методов лечения</w:t>
      </w:r>
      <w:r w:rsidRPr="00EF296F">
        <w:t xml:space="preserve"> с использованием </w:t>
      </w:r>
      <w:r>
        <w:t xml:space="preserve">современных достижений медико-биологических наук, </w:t>
      </w:r>
      <w:r w:rsidRPr="00EF296F">
        <w:t>данных доказательной медицины</w:t>
      </w:r>
      <w:r>
        <w:t xml:space="preserve">. </w:t>
      </w:r>
    </w:p>
    <w:p w:rsidR="00FC3344" w:rsidRPr="00EF296F" w:rsidRDefault="00FC3344" w:rsidP="000B68EF">
      <w:pPr>
        <w:pStyle w:val="af"/>
        <w:ind w:left="0"/>
        <w:rPr>
          <w:b/>
        </w:rPr>
      </w:pPr>
    </w:p>
    <w:p w:rsidR="00FC3344" w:rsidRPr="00EF296F" w:rsidRDefault="00FC3344" w:rsidP="00641D31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 xml:space="preserve"> Объем программы: </w:t>
      </w:r>
      <w:r w:rsidR="00FA5BC4">
        <w:rPr>
          <w:b/>
        </w:rPr>
        <w:t>144</w:t>
      </w:r>
      <w:r w:rsidRPr="00EF296F">
        <w:rPr>
          <w:b/>
        </w:rPr>
        <w:t xml:space="preserve"> </w:t>
      </w:r>
      <w:r>
        <w:t>аудиторных</w:t>
      </w:r>
      <w:r w:rsidRPr="00EF296F">
        <w:rPr>
          <w:b/>
        </w:rPr>
        <w:t xml:space="preserve"> </w:t>
      </w:r>
      <w:r w:rsidRPr="00EF296F">
        <w:t>час</w:t>
      </w:r>
      <w:r>
        <w:t>а</w:t>
      </w:r>
      <w:r w:rsidRPr="00EF296F">
        <w:t xml:space="preserve"> трудоемкости, в том числе </w:t>
      </w:r>
      <w:r w:rsidR="00FA5BC4">
        <w:rPr>
          <w:b/>
        </w:rPr>
        <w:t>144</w:t>
      </w:r>
      <w:r>
        <w:t xml:space="preserve"> </w:t>
      </w:r>
      <w:r w:rsidRPr="00EF296F">
        <w:t>зач</w:t>
      </w:r>
      <w:r>
        <w:t xml:space="preserve">етных </w:t>
      </w:r>
      <w:r w:rsidRPr="00EF296F">
        <w:t>ед</w:t>
      </w:r>
      <w:r>
        <w:t>иниц</w:t>
      </w:r>
      <w:r w:rsidRPr="00EF296F">
        <w:t>.</w:t>
      </w:r>
    </w:p>
    <w:p w:rsidR="00FC3344" w:rsidRPr="00225D1A" w:rsidRDefault="00FC3344" w:rsidP="00641D31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t xml:space="preserve"> </w:t>
      </w:r>
      <w:r w:rsidRPr="00225D1A">
        <w:rPr>
          <w:b/>
        </w:rPr>
        <w:t>Форма обучения, режим и</w:t>
      </w:r>
      <w:r w:rsidRPr="00EF296F">
        <w:t xml:space="preserve"> </w:t>
      </w:r>
      <w:r w:rsidRPr="00225D1A">
        <w:rPr>
          <w:b/>
        </w:rPr>
        <w:t>продолжительность занятий</w:t>
      </w:r>
    </w:p>
    <w:p w:rsidR="00FC3344" w:rsidRDefault="00FC3344"/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6"/>
        <w:gridCol w:w="1860"/>
        <w:gridCol w:w="1521"/>
        <w:gridCol w:w="2317"/>
      </w:tblGrid>
      <w:tr w:rsidR="00FC3344" w:rsidRPr="00EF296F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</w:tcPr>
          <w:p w:rsidR="00FC3344" w:rsidRPr="00EF296F" w:rsidRDefault="00FC3344" w:rsidP="00403695">
            <w:pPr>
              <w:tabs>
                <w:tab w:val="left" w:pos="1276"/>
              </w:tabs>
              <w:jc w:val="right"/>
              <w:rPr>
                <w:b/>
              </w:rPr>
            </w:pPr>
            <w:r w:rsidRPr="00EF296F">
              <w:rPr>
                <w:b/>
              </w:rPr>
              <w:t>График обучения</w:t>
            </w:r>
          </w:p>
          <w:p w:rsidR="00FC3344" w:rsidRPr="00EF296F" w:rsidRDefault="00FC3344" w:rsidP="00403695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FC3344" w:rsidRPr="00EF296F" w:rsidRDefault="00FC3344" w:rsidP="00403695">
            <w:pPr>
              <w:tabs>
                <w:tab w:val="left" w:pos="1276"/>
              </w:tabs>
              <w:jc w:val="both"/>
              <w:rPr>
                <w:b/>
              </w:rPr>
            </w:pPr>
            <w:r w:rsidRPr="00EF296F">
              <w:rPr>
                <w:b/>
              </w:rPr>
              <w:t>Форма обучения</w:t>
            </w:r>
          </w:p>
        </w:tc>
        <w:tc>
          <w:tcPr>
            <w:tcW w:w="1860" w:type="dxa"/>
            <w:tcMar>
              <w:left w:w="28" w:type="dxa"/>
              <w:right w:w="28" w:type="dxa"/>
            </w:tcMar>
          </w:tcPr>
          <w:p w:rsidR="00FC3344" w:rsidRPr="00EF296F" w:rsidRDefault="00FC3344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 xml:space="preserve">Ауд. часов </w:t>
            </w:r>
          </w:p>
          <w:p w:rsidR="00FC3344" w:rsidRPr="00EF296F" w:rsidRDefault="00FC3344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в день</w:t>
            </w:r>
          </w:p>
        </w:tc>
        <w:tc>
          <w:tcPr>
            <w:tcW w:w="1521" w:type="dxa"/>
            <w:tcMar>
              <w:left w:w="28" w:type="dxa"/>
              <w:right w:w="28" w:type="dxa"/>
            </w:tcMar>
          </w:tcPr>
          <w:p w:rsidR="00FC3344" w:rsidRPr="00EF296F" w:rsidRDefault="00FC3344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 xml:space="preserve">Дней </w:t>
            </w:r>
          </w:p>
          <w:p w:rsidR="00FC3344" w:rsidRPr="00EF296F" w:rsidRDefault="00FC3344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в неделю</w:t>
            </w:r>
          </w:p>
        </w:tc>
        <w:tc>
          <w:tcPr>
            <w:tcW w:w="2317" w:type="dxa"/>
            <w:tcMar>
              <w:left w:w="28" w:type="dxa"/>
              <w:right w:w="28" w:type="dxa"/>
            </w:tcMar>
          </w:tcPr>
          <w:p w:rsidR="00FC3344" w:rsidRPr="00EF296F" w:rsidRDefault="00FC3344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Общая продолж</w:t>
            </w:r>
            <w:r w:rsidRPr="00EF296F">
              <w:rPr>
                <w:b/>
              </w:rPr>
              <w:t>и</w:t>
            </w:r>
            <w:r w:rsidRPr="00EF296F">
              <w:rPr>
                <w:b/>
              </w:rPr>
              <w:t>тельность програ</w:t>
            </w:r>
            <w:r w:rsidRPr="00EF296F">
              <w:rPr>
                <w:b/>
              </w:rPr>
              <w:t>м</w:t>
            </w:r>
            <w:r w:rsidRPr="00EF296F">
              <w:rPr>
                <w:b/>
              </w:rPr>
              <w:t>мы, месяцев (дней, недель)</w:t>
            </w:r>
          </w:p>
        </w:tc>
      </w:tr>
      <w:tr w:rsidR="00FC3344" w:rsidRPr="00EF296F">
        <w:trPr>
          <w:jc w:val="center"/>
        </w:trPr>
        <w:tc>
          <w:tcPr>
            <w:tcW w:w="3756" w:type="dxa"/>
          </w:tcPr>
          <w:p w:rsidR="00F97FC8" w:rsidRPr="00EF296F" w:rsidRDefault="002D2DDD" w:rsidP="00403695">
            <w:pPr>
              <w:tabs>
                <w:tab w:val="left" w:pos="1276"/>
              </w:tabs>
              <w:jc w:val="both"/>
            </w:pPr>
            <w:r w:rsidRPr="00EF296F">
              <w:t>очная</w:t>
            </w:r>
          </w:p>
        </w:tc>
        <w:tc>
          <w:tcPr>
            <w:tcW w:w="1860" w:type="dxa"/>
          </w:tcPr>
          <w:p w:rsidR="00FC3344" w:rsidRDefault="00FC3344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F97FC8" w:rsidRDefault="00F97FC8" w:rsidP="00403695">
            <w:pPr>
              <w:tabs>
                <w:tab w:val="left" w:pos="1276"/>
              </w:tabs>
              <w:jc w:val="center"/>
              <w:rPr>
                <w:b/>
              </w:rPr>
            </w:pPr>
          </w:p>
          <w:p w:rsidR="00F97FC8" w:rsidRPr="00EF296F" w:rsidRDefault="00F97FC8" w:rsidP="0040369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521" w:type="dxa"/>
          </w:tcPr>
          <w:p w:rsidR="00FC3344" w:rsidRPr="00EF296F" w:rsidRDefault="00FC3344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6</w:t>
            </w:r>
          </w:p>
        </w:tc>
        <w:tc>
          <w:tcPr>
            <w:tcW w:w="2317" w:type="dxa"/>
          </w:tcPr>
          <w:p w:rsidR="00892461" w:rsidRDefault="00892461" w:rsidP="0022252A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4 недели</w:t>
            </w:r>
          </w:p>
          <w:p w:rsidR="00FC3344" w:rsidRDefault="00892461" w:rsidP="00892461">
            <w:pPr>
              <w:tabs>
                <w:tab w:val="left" w:pos="1276"/>
              </w:tabs>
              <w:jc w:val="center"/>
              <w:rPr>
                <w:b/>
              </w:rPr>
            </w:pPr>
            <w:r w:rsidRPr="0022252A">
              <w:rPr>
                <w:b/>
              </w:rPr>
              <w:t xml:space="preserve"> </w:t>
            </w:r>
            <w:r w:rsidR="00235A35">
              <w:rPr>
                <w:b/>
              </w:rPr>
              <w:t>30</w:t>
            </w:r>
            <w:r w:rsidR="00F97FC8" w:rsidRPr="00235A35">
              <w:rPr>
                <w:b/>
              </w:rPr>
              <w:t xml:space="preserve"> дней</w:t>
            </w:r>
            <w:r w:rsidR="00F97FC8">
              <w:rPr>
                <w:b/>
              </w:rPr>
              <w:t xml:space="preserve">, </w:t>
            </w:r>
          </w:p>
          <w:p w:rsidR="00892461" w:rsidRPr="0022252A" w:rsidRDefault="00892461" w:rsidP="0089246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144 часа</w:t>
            </w:r>
          </w:p>
        </w:tc>
      </w:tr>
    </w:tbl>
    <w:p w:rsidR="00FC3344" w:rsidRPr="00EF296F" w:rsidRDefault="00FC3344" w:rsidP="000B68EF">
      <w:pPr>
        <w:tabs>
          <w:tab w:val="left" w:pos="1276"/>
        </w:tabs>
        <w:jc w:val="both"/>
      </w:pPr>
    </w:p>
    <w:p w:rsidR="00FC3344" w:rsidRPr="00EF296F" w:rsidRDefault="00FC3344" w:rsidP="00641D31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EF296F">
        <w:rPr>
          <w:b/>
        </w:rPr>
        <w:t xml:space="preserve">Документ, выдаваемый после завершения обучения - </w:t>
      </w:r>
      <w:r>
        <w:rPr>
          <w:b/>
        </w:rPr>
        <w:t>У</w:t>
      </w:r>
      <w:r w:rsidRPr="00EF296F">
        <w:rPr>
          <w:b/>
        </w:rPr>
        <w:t>достоверение о пов</w:t>
      </w:r>
      <w:r w:rsidRPr="00EF296F">
        <w:rPr>
          <w:b/>
        </w:rPr>
        <w:t>ы</w:t>
      </w:r>
      <w:r w:rsidRPr="00EF296F">
        <w:rPr>
          <w:b/>
        </w:rPr>
        <w:t>шении квалификации.</w:t>
      </w:r>
    </w:p>
    <w:p w:rsidR="00FC3344" w:rsidRPr="00EF296F" w:rsidRDefault="00FC3344" w:rsidP="000B68EF">
      <w:pPr>
        <w:tabs>
          <w:tab w:val="left" w:pos="709"/>
        </w:tabs>
        <w:jc w:val="both"/>
        <w:rPr>
          <w:b/>
        </w:rPr>
      </w:pPr>
    </w:p>
    <w:p w:rsidR="00FC3344" w:rsidRPr="00506618" w:rsidRDefault="00FC3344" w:rsidP="00641D31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EF296F">
        <w:rPr>
          <w:b/>
          <w:shd w:val="clear" w:color="auto" w:fill="FFFFFF"/>
        </w:rPr>
        <w:t>Организационно-педагогические условия</w:t>
      </w:r>
      <w:r w:rsidRPr="00EF296F">
        <w:rPr>
          <w:shd w:val="clear" w:color="auto" w:fill="FFFFFF"/>
        </w:rPr>
        <w:t xml:space="preserve"> реализации программы</w:t>
      </w:r>
      <w:r>
        <w:rPr>
          <w:shd w:val="clear" w:color="auto" w:fill="FFFFFF"/>
        </w:rPr>
        <w:t>:</w:t>
      </w:r>
    </w:p>
    <w:p w:rsidR="00FC3344" w:rsidRDefault="00FC3344" w:rsidP="00506618">
      <w:pPr>
        <w:pStyle w:val="af"/>
        <w:rPr>
          <w:shd w:val="clear" w:color="auto" w:fill="FFFFFF"/>
        </w:rPr>
      </w:pPr>
    </w:p>
    <w:p w:rsidR="00264D73" w:rsidRPr="00765331" w:rsidRDefault="00264D73" w:rsidP="00264D73">
      <w:pPr>
        <w:tabs>
          <w:tab w:val="left" w:pos="709"/>
        </w:tabs>
        <w:jc w:val="both"/>
        <w:rPr>
          <w:b/>
          <w:sz w:val="26"/>
          <w:szCs w:val="26"/>
        </w:rPr>
      </w:pPr>
      <w:r w:rsidRPr="0011350F">
        <w:rPr>
          <w:shd w:val="clear" w:color="auto" w:fill="FFFFFF"/>
        </w:rPr>
        <w:t>7.1.</w:t>
      </w:r>
      <w:r w:rsidRPr="0011350F">
        <w:rPr>
          <w:i/>
        </w:rPr>
        <w:t>Законодательные и нормативно-правовые документы в соответствии с профилем специальности:</w:t>
      </w:r>
    </w:p>
    <w:p w:rsidR="00264D73" w:rsidRPr="00CE1056" w:rsidRDefault="00264D73" w:rsidP="00264D73">
      <w:pPr>
        <w:autoSpaceDE w:val="0"/>
        <w:autoSpaceDN w:val="0"/>
        <w:adjustRightInd w:val="0"/>
      </w:pPr>
      <w:r>
        <w:t>7</w:t>
      </w:r>
      <w:r w:rsidRPr="00CE1056">
        <w:t xml:space="preserve">.1.1.Федеральный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CE1056">
          <w:t>2012 г</w:t>
        </w:r>
      </w:smartTag>
      <w:r w:rsidRPr="00CE1056">
        <w:t>. N 273-ФЗ «Об образовании в Российской Федерации».</w:t>
      </w:r>
    </w:p>
    <w:p w:rsidR="00264D73" w:rsidRPr="00CE1056" w:rsidRDefault="00264D73" w:rsidP="00264D73">
      <w:pPr>
        <w:autoSpaceDE w:val="0"/>
        <w:autoSpaceDN w:val="0"/>
        <w:adjustRightInd w:val="0"/>
      </w:pPr>
      <w:r w:rsidRPr="00CE1056">
        <w:t>7.1.2. Приказ Минздрава России от 08.10.2015 N 707н «Об утверждении Квалификацио</w:t>
      </w:r>
      <w:r w:rsidRPr="00CE1056">
        <w:t>н</w:t>
      </w:r>
      <w:r w:rsidRPr="00CE1056">
        <w:t>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264D73" w:rsidRPr="00CE1056" w:rsidRDefault="00264D73" w:rsidP="00264D73">
      <w:pPr>
        <w:autoSpaceDE w:val="0"/>
        <w:autoSpaceDN w:val="0"/>
        <w:adjustRightInd w:val="0"/>
      </w:pPr>
      <w:r w:rsidRPr="00CE1056">
        <w:t>7.1.3. Приказ Минздрава России от 03.08.2012 N 66н «Об утверждении порядка и сроков совершенствования медицинскими работниками и фармацевтическими работниками пр</w:t>
      </w:r>
      <w:r w:rsidRPr="00CE1056">
        <w:t>о</w:t>
      </w:r>
      <w:r w:rsidRPr="00CE1056">
        <w:t xml:space="preserve">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организациях». </w:t>
      </w:r>
    </w:p>
    <w:p w:rsidR="00264D73" w:rsidRDefault="00264D73" w:rsidP="00264D73">
      <w:pPr>
        <w:autoSpaceDE w:val="0"/>
        <w:autoSpaceDN w:val="0"/>
        <w:adjustRightInd w:val="0"/>
      </w:pPr>
      <w:r w:rsidRPr="00CE1056">
        <w:t>7.1.4. Приказ Минздрава России №923н от 15.11.2012г. "Об утверждении Порядка оказ</w:t>
      </w:r>
      <w:r w:rsidRPr="00CE1056">
        <w:t>а</w:t>
      </w:r>
      <w:r w:rsidRPr="00CE1056">
        <w:t>ния медицинской помощи взрослому населению по профилю "терапия"". Зарегистрирован в Минюсте России 29.12.2012г. №26482.</w:t>
      </w:r>
    </w:p>
    <w:p w:rsidR="00264D73" w:rsidRPr="000C07BF" w:rsidRDefault="00264D73" w:rsidP="00264D73">
      <w:pPr>
        <w:jc w:val="both"/>
      </w:pPr>
      <w:r>
        <w:t>7.1.5</w:t>
      </w:r>
      <w:r w:rsidRPr="000C07BF">
        <w:t>. Приказ МЗ РФ №494 от 22.10.2003г.  «О совершенствовании деятельности врачей - клинических фармакологов»</w:t>
      </w:r>
    </w:p>
    <w:p w:rsidR="00264D73" w:rsidRPr="000C07BF" w:rsidRDefault="00264D73" w:rsidP="00264D73">
      <w:pPr>
        <w:jc w:val="both"/>
      </w:pPr>
      <w:r>
        <w:t>7.1.6</w:t>
      </w:r>
      <w:r w:rsidRPr="000C07BF">
        <w:t>. Приказ МЗ РФ №110 от 12.02.07 г. «О порядке назначения и выписывания лекарс</w:t>
      </w:r>
      <w:r w:rsidRPr="000C07BF">
        <w:t>т</w:t>
      </w:r>
      <w:r w:rsidRPr="000C07BF">
        <w:t>венных средств, изделий медицинского назначения и специализированных продуктов л</w:t>
      </w:r>
      <w:r w:rsidRPr="000C07BF">
        <w:t>е</w:t>
      </w:r>
      <w:r w:rsidRPr="000C07BF">
        <w:t xml:space="preserve">чебного питания» </w:t>
      </w:r>
    </w:p>
    <w:p w:rsidR="00264D73" w:rsidRPr="00DC2B75" w:rsidRDefault="00264D73" w:rsidP="00264D73">
      <w:pPr>
        <w:jc w:val="both"/>
      </w:pPr>
      <w:r w:rsidRPr="009506C6">
        <w:t>7.1.7. ФЗ от 12 апреля 2010г.  61 ФЗ «Об обращении лекарственных средств»</w:t>
      </w:r>
      <w:r>
        <w:t>.</w:t>
      </w:r>
    </w:p>
    <w:p w:rsidR="00264D73" w:rsidRPr="009506C6" w:rsidRDefault="00264D73" w:rsidP="00264D73">
      <w:pPr>
        <w:jc w:val="both"/>
      </w:pPr>
      <w:r w:rsidRPr="009506C6">
        <w:t>7.1.8.Приказ МЗ РФ № 575н от 02.11.2012 г. «Об утверждении порядка оказания медици</w:t>
      </w:r>
      <w:r w:rsidRPr="009506C6">
        <w:t>н</w:t>
      </w:r>
      <w:r w:rsidRPr="009506C6">
        <w:t>ской помощи по профилю «Клиническая фармакология».</w:t>
      </w:r>
    </w:p>
    <w:p w:rsidR="000C70C8" w:rsidRDefault="000C70C8" w:rsidP="000B68EF">
      <w:pPr>
        <w:tabs>
          <w:tab w:val="left" w:pos="1276"/>
        </w:tabs>
        <w:jc w:val="both"/>
      </w:pPr>
    </w:p>
    <w:p w:rsidR="00FC3344" w:rsidRDefault="00FC3344" w:rsidP="000B68EF">
      <w:pPr>
        <w:tabs>
          <w:tab w:val="left" w:pos="1276"/>
        </w:tabs>
        <w:jc w:val="both"/>
        <w:rPr>
          <w:i/>
        </w:rPr>
      </w:pPr>
      <w:r w:rsidRPr="008A0A10">
        <w:t xml:space="preserve">7.2. </w:t>
      </w:r>
      <w:r w:rsidRPr="008A0A10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CB5EB2" w:rsidRPr="004D405A" w:rsidRDefault="00CB5EB2" w:rsidP="00CB5EB2">
      <w:pPr>
        <w:pStyle w:val="af"/>
        <w:jc w:val="center"/>
        <w:rPr>
          <w:b/>
        </w:rPr>
      </w:pPr>
    </w:p>
    <w:p w:rsidR="00CB5EB2" w:rsidRPr="00E9705B" w:rsidRDefault="00CB5EB2" w:rsidP="00CB5EB2">
      <w:pPr>
        <w:pStyle w:val="af"/>
        <w:numPr>
          <w:ilvl w:val="0"/>
          <w:numId w:val="101"/>
        </w:numPr>
        <w:tabs>
          <w:tab w:val="left" w:pos="420"/>
        </w:tabs>
        <w:suppressAutoHyphens/>
        <w:ind w:left="420" w:hanging="420"/>
        <w:jc w:val="both"/>
        <w:rPr>
          <w:szCs w:val="28"/>
        </w:rPr>
      </w:pPr>
      <w:r w:rsidRPr="00E9705B">
        <w:rPr>
          <w:szCs w:val="28"/>
        </w:rPr>
        <w:t>ГОСТ Р  ИСО 14155-2014. Клинические исследования. Надлежащая</w:t>
      </w:r>
      <w:r w:rsidRPr="007B3DFD">
        <w:rPr>
          <w:szCs w:val="28"/>
          <w:lang w:val="en-US"/>
        </w:rPr>
        <w:t xml:space="preserve"> </w:t>
      </w:r>
      <w:r w:rsidRPr="00E9705B">
        <w:rPr>
          <w:szCs w:val="28"/>
        </w:rPr>
        <w:t>клиническая</w:t>
      </w:r>
      <w:r w:rsidRPr="007B3DFD">
        <w:rPr>
          <w:szCs w:val="28"/>
          <w:lang w:val="en-US"/>
        </w:rPr>
        <w:t xml:space="preserve"> </w:t>
      </w:r>
      <w:r w:rsidRPr="00E9705B">
        <w:rPr>
          <w:szCs w:val="28"/>
        </w:rPr>
        <w:t>практика</w:t>
      </w:r>
      <w:r w:rsidRPr="007B3DFD">
        <w:rPr>
          <w:szCs w:val="28"/>
          <w:lang w:val="en-US"/>
        </w:rPr>
        <w:t xml:space="preserve">. ISO  14155:2011 Clinical investigation of medical devices for human subjects — Good clinical practice  (IDT). </w:t>
      </w:r>
      <w:r w:rsidRPr="00E9705B">
        <w:rPr>
          <w:szCs w:val="28"/>
        </w:rPr>
        <w:t>М.: Стандартинформ, 2015.</w:t>
      </w:r>
    </w:p>
    <w:p w:rsidR="00CB5EB2" w:rsidRPr="00E9705B" w:rsidRDefault="00CB5EB2" w:rsidP="00CB5EB2">
      <w:pPr>
        <w:pStyle w:val="af"/>
        <w:numPr>
          <w:ilvl w:val="0"/>
          <w:numId w:val="101"/>
        </w:numPr>
        <w:tabs>
          <w:tab w:val="left" w:pos="420"/>
        </w:tabs>
        <w:suppressAutoHyphens/>
        <w:ind w:left="420" w:hanging="420"/>
        <w:jc w:val="both"/>
        <w:rPr>
          <w:szCs w:val="28"/>
        </w:rPr>
      </w:pPr>
      <w:r w:rsidRPr="00E9705B">
        <w:rPr>
          <w:szCs w:val="28"/>
        </w:rPr>
        <w:t>Российская Федерация. Законы. Правила надлежащей клинической практики: федер. закон от 01.04.2016 г. № 200 н</w:t>
      </w:r>
    </w:p>
    <w:p w:rsidR="00CB5EB2" w:rsidRPr="00E9705B" w:rsidRDefault="00CB5EB2" w:rsidP="00CB5EB2">
      <w:pPr>
        <w:pStyle w:val="af"/>
        <w:numPr>
          <w:ilvl w:val="0"/>
          <w:numId w:val="101"/>
        </w:numPr>
        <w:tabs>
          <w:tab w:val="left" w:pos="420"/>
        </w:tabs>
        <w:suppressAutoHyphens/>
        <w:ind w:left="420" w:hanging="420"/>
        <w:jc w:val="both"/>
        <w:rPr>
          <w:szCs w:val="28"/>
        </w:rPr>
      </w:pPr>
      <w:r w:rsidRPr="00E9705B">
        <w:rPr>
          <w:szCs w:val="28"/>
        </w:rPr>
        <w:lastRenderedPageBreak/>
        <w:t>Российская Федерация. Законы. Об обращении лекарственных средств: федер. закон от 12.04.2010 г. № 61.</w:t>
      </w:r>
    </w:p>
    <w:p w:rsidR="00CB5EB2" w:rsidRPr="00E9705B" w:rsidRDefault="00CB5EB2" w:rsidP="00CB5EB2">
      <w:pPr>
        <w:pStyle w:val="af"/>
        <w:numPr>
          <w:ilvl w:val="0"/>
          <w:numId w:val="101"/>
        </w:numPr>
        <w:tabs>
          <w:tab w:val="left" w:pos="420"/>
        </w:tabs>
        <w:suppressAutoHyphens/>
        <w:ind w:left="420" w:hanging="420"/>
        <w:jc w:val="both"/>
        <w:rPr>
          <w:szCs w:val="28"/>
        </w:rPr>
      </w:pPr>
      <w:r w:rsidRPr="00E9705B">
        <w:rPr>
          <w:szCs w:val="28"/>
        </w:rPr>
        <w:t>Российская Федерация. Законы. Об основах охраны здоровья граждан в Российской Федерации: федер. закон от 21.11.2011 г. № 323.</w:t>
      </w:r>
    </w:p>
    <w:p w:rsidR="00CB5EB2" w:rsidRPr="00E9705B" w:rsidRDefault="00CB5EB2" w:rsidP="00CB5EB2">
      <w:pPr>
        <w:pStyle w:val="af"/>
        <w:numPr>
          <w:ilvl w:val="0"/>
          <w:numId w:val="101"/>
        </w:numPr>
        <w:tabs>
          <w:tab w:val="left" w:pos="420"/>
        </w:tabs>
        <w:suppressAutoHyphens/>
        <w:ind w:left="420" w:hanging="420"/>
        <w:jc w:val="both"/>
        <w:rPr>
          <w:szCs w:val="28"/>
        </w:rPr>
      </w:pPr>
      <w:r w:rsidRPr="00E9705B">
        <w:rPr>
          <w:szCs w:val="28"/>
        </w:rPr>
        <w:t>Аткинсон А. Принципы  клинической  фармакологии / А. Аткинсона,  Д. Абернети,  Ч. Дэниэлс  и  др;  пер.  с  англ.  –  М.:  Практическая медицина, 2013. – 556 с.</w:t>
      </w:r>
    </w:p>
    <w:p w:rsidR="00CB5EB2" w:rsidRPr="00E9705B" w:rsidRDefault="00CB5EB2" w:rsidP="00CB5EB2">
      <w:pPr>
        <w:pStyle w:val="af"/>
        <w:numPr>
          <w:ilvl w:val="0"/>
          <w:numId w:val="101"/>
        </w:numPr>
        <w:tabs>
          <w:tab w:val="left" w:pos="420"/>
        </w:tabs>
        <w:suppressAutoHyphens/>
        <w:ind w:left="420" w:hanging="420"/>
        <w:jc w:val="both"/>
        <w:rPr>
          <w:szCs w:val="28"/>
        </w:rPr>
      </w:pPr>
      <w:r w:rsidRPr="00E9705B">
        <w:rPr>
          <w:szCs w:val="28"/>
        </w:rPr>
        <w:t xml:space="preserve">Белоусов А.А., Кукес В.Г., Лепахин В.К., Петров В.И. Клиническая фармакология. Национальное руководство. – М.: ГЭОТАР-Медиа, 2014. – 976 с  </w:t>
      </w:r>
    </w:p>
    <w:p w:rsidR="00CB5EB2" w:rsidRPr="00E9705B" w:rsidRDefault="00CB5EB2" w:rsidP="00CB5EB2">
      <w:pPr>
        <w:pStyle w:val="af"/>
        <w:numPr>
          <w:ilvl w:val="0"/>
          <w:numId w:val="101"/>
        </w:numPr>
        <w:tabs>
          <w:tab w:val="left" w:pos="420"/>
        </w:tabs>
        <w:suppressAutoHyphens/>
        <w:ind w:left="420" w:hanging="420"/>
        <w:jc w:val="both"/>
        <w:rPr>
          <w:szCs w:val="28"/>
        </w:rPr>
      </w:pPr>
      <w:r w:rsidRPr="00E9705B">
        <w:rPr>
          <w:szCs w:val="28"/>
        </w:rPr>
        <w:t>Галлин Д. Принципы  и  практика  клинических  исследований / Д. Галлин, Ф. Огнибене; пер. с англ. – М.: Практическая  медицина, 2013. – 474 с.</w:t>
      </w:r>
    </w:p>
    <w:p w:rsidR="00CB5EB2" w:rsidRPr="00E9705B" w:rsidRDefault="00CB5EB2" w:rsidP="00CB5EB2">
      <w:pPr>
        <w:pStyle w:val="af"/>
        <w:numPr>
          <w:ilvl w:val="0"/>
          <w:numId w:val="101"/>
        </w:numPr>
        <w:tabs>
          <w:tab w:val="left" w:pos="420"/>
        </w:tabs>
        <w:suppressAutoHyphens/>
        <w:ind w:left="420" w:hanging="420"/>
        <w:jc w:val="both"/>
        <w:rPr>
          <w:szCs w:val="28"/>
        </w:rPr>
      </w:pPr>
      <w:r w:rsidRPr="00E9705B">
        <w:rPr>
          <w:szCs w:val="28"/>
        </w:rPr>
        <w:t>Петров В.И., Недогода С.В. Медицина, основанная на доказательствах. – М.: ГЭОТАР-Медиа, 2009. – 141 с</w:t>
      </w:r>
    </w:p>
    <w:p w:rsidR="00CB5EB2" w:rsidRDefault="00CB5EB2" w:rsidP="00CB5EB2">
      <w:pPr>
        <w:pStyle w:val="af"/>
        <w:numPr>
          <w:ilvl w:val="0"/>
          <w:numId w:val="101"/>
        </w:numPr>
        <w:tabs>
          <w:tab w:val="left" w:pos="420"/>
        </w:tabs>
        <w:suppressAutoHyphens/>
        <w:ind w:left="420" w:hanging="420"/>
        <w:jc w:val="both"/>
        <w:rPr>
          <w:szCs w:val="28"/>
        </w:rPr>
      </w:pPr>
      <w:r w:rsidRPr="00E9705B">
        <w:rPr>
          <w:szCs w:val="28"/>
        </w:rPr>
        <w:t>Эммануэль И. Этическая  и  правовая  сторона  проведения  клинических  исследований / И. Эммануэль, Р. Крауч, Д. Аррас и др; пер. с англ. – М.: Практическая медицина, 2013. – 528 с.</w:t>
      </w:r>
    </w:p>
    <w:p w:rsidR="00264D73" w:rsidRPr="00E9705B" w:rsidRDefault="00264D73" w:rsidP="00264D73">
      <w:pPr>
        <w:pStyle w:val="af"/>
        <w:tabs>
          <w:tab w:val="left" w:pos="420"/>
        </w:tabs>
        <w:suppressAutoHyphens/>
        <w:ind w:left="420"/>
        <w:jc w:val="both"/>
        <w:rPr>
          <w:szCs w:val="28"/>
        </w:rPr>
      </w:pPr>
    </w:p>
    <w:p w:rsidR="00CB5EB2" w:rsidRPr="0024162F" w:rsidRDefault="00CB5EB2" w:rsidP="00CB5EB2">
      <w:pPr>
        <w:ind w:left="540"/>
        <w:jc w:val="center"/>
        <w:rPr>
          <w:b/>
        </w:rPr>
      </w:pPr>
      <w:r>
        <w:t xml:space="preserve">                 </w:t>
      </w:r>
      <w:r w:rsidRPr="0024162F">
        <w:rPr>
          <w:b/>
        </w:rPr>
        <w:t>Электронно-информационные ресурсы</w:t>
      </w:r>
    </w:p>
    <w:p w:rsidR="00CB5EB2" w:rsidRDefault="00CB5EB2" w:rsidP="00CB5EB2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>
        <w:rPr>
          <w:color w:val="000000"/>
        </w:rPr>
        <w:t>7.3.</w:t>
      </w:r>
      <w:r w:rsidRPr="00D41EAA">
        <w:rPr>
          <w:b/>
          <w:bCs/>
          <w:sz w:val="28"/>
          <w:szCs w:val="28"/>
        </w:rPr>
        <w:t xml:space="preserve"> </w:t>
      </w:r>
      <w:r w:rsidRPr="00D41EAA">
        <w:rPr>
          <w:bCs/>
          <w:i/>
        </w:rPr>
        <w:t>Интернет-ресурсы:</w:t>
      </w:r>
    </w:p>
    <w:p w:rsidR="00CB5EB2" w:rsidRDefault="00CB5EB2" w:rsidP="00CB5EB2">
      <w:pPr>
        <w:ind w:left="540"/>
        <w:jc w:val="center"/>
        <w:rPr>
          <w:b/>
          <w:highlight w:val="yellow"/>
        </w:rPr>
      </w:pPr>
    </w:p>
    <w:p w:rsidR="00CB5EB2" w:rsidRPr="00AD5239" w:rsidRDefault="00CB5EB2" w:rsidP="00CB5EB2">
      <w:pPr>
        <w:pStyle w:val="af"/>
        <w:numPr>
          <w:ilvl w:val="0"/>
          <w:numId w:val="19"/>
        </w:numPr>
      </w:pPr>
      <w:r w:rsidRPr="00AD5239">
        <w:t>База данных «Российская медицина»</w:t>
      </w:r>
    </w:p>
    <w:p w:rsidR="00CB5EB2" w:rsidRPr="00AD5239" w:rsidRDefault="00CB5EB2" w:rsidP="00CB5EB2">
      <w:pPr>
        <w:pStyle w:val="af"/>
        <w:numPr>
          <w:ilvl w:val="0"/>
          <w:numId w:val="19"/>
        </w:numPr>
      </w:pPr>
      <w:r w:rsidRPr="00AD5239">
        <w:t xml:space="preserve">Реферативный журнал «Медицина» ВИНИТИ / на </w:t>
      </w:r>
      <w:r w:rsidRPr="002714AD">
        <w:rPr>
          <w:lang w:val="en-US"/>
        </w:rPr>
        <w:t>CD</w:t>
      </w:r>
    </w:p>
    <w:p w:rsidR="00CB5EB2" w:rsidRPr="00AD5239" w:rsidRDefault="00CB5EB2" w:rsidP="00CB5EB2">
      <w:pPr>
        <w:pStyle w:val="af"/>
        <w:numPr>
          <w:ilvl w:val="0"/>
          <w:numId w:val="19"/>
        </w:numPr>
      </w:pPr>
      <w:r w:rsidRPr="00AD5239">
        <w:t xml:space="preserve"> «Консультант врача» электронная медицинская библиотека/ на </w:t>
      </w:r>
      <w:r w:rsidRPr="002714AD">
        <w:rPr>
          <w:lang w:val="en-US"/>
        </w:rPr>
        <w:t>CD</w:t>
      </w:r>
    </w:p>
    <w:p w:rsidR="00CB5EB2" w:rsidRDefault="00CB5EB2" w:rsidP="00CB5EB2">
      <w:pPr>
        <w:pStyle w:val="af"/>
        <w:numPr>
          <w:ilvl w:val="0"/>
          <w:numId w:val="19"/>
        </w:numPr>
        <w:jc w:val="both"/>
      </w:pPr>
      <w:r w:rsidRPr="00AD5239">
        <w:t xml:space="preserve">Научная электронная библиотека </w:t>
      </w:r>
      <w:r w:rsidRPr="0024162F">
        <w:rPr>
          <w:lang w:val="en-US"/>
        </w:rPr>
        <w:t>eLIBRARY</w:t>
      </w:r>
      <w:r>
        <w:t xml:space="preserve"> </w:t>
      </w:r>
    </w:p>
    <w:p w:rsidR="00CB5EB2" w:rsidRDefault="00CB5EB2" w:rsidP="00CB5EB2">
      <w:pPr>
        <w:pStyle w:val="af"/>
        <w:numPr>
          <w:ilvl w:val="0"/>
          <w:numId w:val="19"/>
        </w:numPr>
        <w:jc w:val="both"/>
      </w:pPr>
      <w:r>
        <w:t>Сайт Государственного научно-исследовательского центра профилактической м</w:t>
      </w:r>
      <w:r>
        <w:t>е</w:t>
      </w:r>
      <w:r>
        <w:t xml:space="preserve">дицины </w:t>
      </w:r>
      <w:hyperlink r:id="rId8" w:history="1">
        <w:r w:rsidRPr="00BF6F3F">
          <w:rPr>
            <w:rStyle w:val="af5"/>
          </w:rPr>
          <w:t>http://www.gnicpm.ru/</w:t>
        </w:r>
      </w:hyperlink>
      <w:r w:rsidRPr="0024162F">
        <w:t xml:space="preserve">     </w:t>
      </w:r>
    </w:p>
    <w:p w:rsidR="00CB5EB2" w:rsidRDefault="00CB5EB2" w:rsidP="00CB5EB2">
      <w:pPr>
        <w:pStyle w:val="af"/>
        <w:numPr>
          <w:ilvl w:val="0"/>
          <w:numId w:val="19"/>
        </w:numPr>
      </w:pPr>
      <w:r w:rsidRPr="0024162F">
        <w:t>Серия приложений к Национальным руководствам</w:t>
      </w:r>
    </w:p>
    <w:p w:rsidR="00CB5EB2" w:rsidRDefault="00CB5EB2" w:rsidP="00CB5EB2">
      <w:pPr>
        <w:pStyle w:val="af"/>
        <w:numPr>
          <w:ilvl w:val="0"/>
          <w:numId w:val="19"/>
        </w:numPr>
      </w:pPr>
      <w:r w:rsidRPr="00882EF7">
        <w:t>Ресурс по взаимодействию лекарственных редств. </w:t>
      </w:r>
      <w:hyperlink r:id="rId9" w:tgtFrame="_blank" w:history="1">
        <w:r w:rsidRPr="00882EF7">
          <w:t>http://medicine.iupui.edu/flockhart/</w:t>
        </w:r>
      </w:hyperlink>
    </w:p>
    <w:p w:rsidR="00CB5EB2" w:rsidRPr="00882EF7" w:rsidRDefault="00CB5EB2" w:rsidP="00CB5EB2">
      <w:pPr>
        <w:pStyle w:val="af"/>
        <w:numPr>
          <w:ilvl w:val="0"/>
          <w:numId w:val="19"/>
        </w:numPr>
      </w:pPr>
      <w:r w:rsidRPr="005269F3">
        <w:t>Журнал «Качественная клиническая практика»</w:t>
      </w:r>
    </w:p>
    <w:p w:rsidR="00CB5EB2" w:rsidRPr="00882EF7" w:rsidRDefault="00CB5EB2" w:rsidP="00CB5EB2">
      <w:pPr>
        <w:pStyle w:val="af"/>
        <w:numPr>
          <w:ilvl w:val="0"/>
          <w:numId w:val="19"/>
        </w:numPr>
      </w:pPr>
      <w:r w:rsidRPr="00882EF7">
        <w:t>Межрегиональное общество специалистов доказательной медиц</w:t>
      </w:r>
      <w:r w:rsidRPr="00882EF7">
        <w:t>и</w:t>
      </w:r>
      <w:r w:rsidRPr="00882EF7">
        <w:t>ны. </w:t>
      </w:r>
      <w:hyperlink r:id="rId10" w:tgtFrame="_blank" w:history="1">
        <w:r w:rsidRPr="00882EF7">
          <w:t>http://www.osdm.org/index.php</w:t>
        </w:r>
      </w:hyperlink>
    </w:p>
    <w:p w:rsidR="00CB5EB2" w:rsidRPr="004341DF" w:rsidRDefault="00CB5EB2" w:rsidP="00CB5EB2">
      <w:pPr>
        <w:pStyle w:val="af"/>
        <w:numPr>
          <w:ilvl w:val="0"/>
          <w:numId w:val="19"/>
        </w:numPr>
      </w:pPr>
      <w:r w:rsidRPr="004341DF">
        <w:t>The Cochrane Collaboration - Международное Кокрановское сотрудничество (</w:t>
      </w:r>
      <w:hyperlink r:id="rId11" w:history="1">
        <w:r w:rsidRPr="004341DF">
          <w:t>http://www.cochrane.org</w:t>
        </w:r>
      </w:hyperlink>
      <w:r w:rsidRPr="004341DF">
        <w:t>)</w:t>
      </w:r>
    </w:p>
    <w:p w:rsidR="00CB5EB2" w:rsidRPr="00E9705B" w:rsidRDefault="00CB5EB2" w:rsidP="00CB5EB2">
      <w:pPr>
        <w:pStyle w:val="af"/>
        <w:numPr>
          <w:ilvl w:val="0"/>
          <w:numId w:val="19"/>
        </w:numPr>
        <w:rPr>
          <w:lang w:val="en-US"/>
        </w:rPr>
      </w:pPr>
      <w:r w:rsidRPr="00E9705B">
        <w:rPr>
          <w:lang w:val="en-US"/>
        </w:rPr>
        <w:t>Cochrane Library </w:t>
      </w:r>
      <w:hyperlink w:history="1">
        <w:r w:rsidRPr="00E9705B">
          <w:rPr>
            <w:lang w:val="en-US"/>
          </w:rPr>
          <w:t>(http://www.thecochranelibrary.com/view/0/index.html)</w:t>
        </w:r>
      </w:hyperlink>
      <w:r w:rsidRPr="00E9705B">
        <w:rPr>
          <w:lang w:val="en-US"/>
        </w:rPr>
        <w:t xml:space="preserve">. </w:t>
      </w:r>
    </w:p>
    <w:p w:rsidR="00CB5EB2" w:rsidRPr="004341DF" w:rsidRDefault="00CB5EB2" w:rsidP="00CB5EB2">
      <w:pPr>
        <w:pStyle w:val="af"/>
        <w:numPr>
          <w:ilvl w:val="0"/>
          <w:numId w:val="19"/>
        </w:numPr>
        <w:rPr>
          <w:lang w:val="en-US"/>
        </w:rPr>
      </w:pPr>
      <w:r w:rsidRPr="004341DF">
        <w:rPr>
          <w:lang w:val="en-US"/>
        </w:rPr>
        <w:t>Clinical Evidence </w:t>
      </w:r>
      <w:hyperlink r:id="rId12" w:history="1">
        <w:r w:rsidRPr="004341DF">
          <w:rPr>
            <w:lang w:val="en-US"/>
          </w:rPr>
          <w:t>(http://clinicalevidence.bmj.com/ceweb/index.jsp)</w:t>
        </w:r>
      </w:hyperlink>
    </w:p>
    <w:p w:rsidR="00CB5EB2" w:rsidRPr="004341DF" w:rsidRDefault="00CB5EB2" w:rsidP="00CB5EB2">
      <w:pPr>
        <w:pStyle w:val="af"/>
        <w:numPr>
          <w:ilvl w:val="0"/>
          <w:numId w:val="19"/>
        </w:numPr>
        <w:rPr>
          <w:lang w:val="en-US"/>
        </w:rPr>
      </w:pPr>
      <w:r w:rsidRPr="004341DF">
        <w:rPr>
          <w:lang w:val="en-US"/>
        </w:rPr>
        <w:t>Best Evidence - (</w:t>
      </w:r>
      <w:hyperlink r:id="rId13" w:history="1">
        <w:r w:rsidRPr="004341DF">
          <w:rPr>
            <w:lang w:val="en-US"/>
          </w:rPr>
          <w:t>http://www.bestevidence.com</w:t>
        </w:r>
      </w:hyperlink>
      <w:r w:rsidRPr="004341DF">
        <w:rPr>
          <w:lang w:val="en-US"/>
        </w:rPr>
        <w:t>)</w:t>
      </w:r>
    </w:p>
    <w:p w:rsidR="00CB5EB2" w:rsidRPr="00E9705B" w:rsidRDefault="00CB5EB2" w:rsidP="00CB5EB2">
      <w:pPr>
        <w:pStyle w:val="af"/>
        <w:numPr>
          <w:ilvl w:val="0"/>
          <w:numId w:val="19"/>
        </w:numPr>
        <w:rPr>
          <w:lang w:val="en-US"/>
        </w:rPr>
      </w:pPr>
      <w:r w:rsidRPr="00E9705B">
        <w:rPr>
          <w:lang w:val="en-US"/>
        </w:rPr>
        <w:t>PubMed   (</w:t>
      </w:r>
      <w:hyperlink r:id="rId14" w:tgtFrame="_blank" w:history="1">
        <w:r w:rsidRPr="00E9705B">
          <w:rPr>
            <w:lang w:val="en-US"/>
          </w:rPr>
          <w:t>http://www.ncbi.nlm.nih.gov/PubMed</w:t>
        </w:r>
      </w:hyperlink>
      <w:r w:rsidRPr="00E9705B">
        <w:rPr>
          <w:lang w:val="en-US"/>
        </w:rPr>
        <w:t xml:space="preserve">). </w:t>
      </w:r>
    </w:p>
    <w:p w:rsidR="00CB5EB2" w:rsidRDefault="00CB5EB2" w:rsidP="00CB5EB2">
      <w:pPr>
        <w:pStyle w:val="af"/>
        <w:numPr>
          <w:ilvl w:val="0"/>
          <w:numId w:val="19"/>
        </w:numPr>
      </w:pPr>
      <w:r w:rsidRPr="004341DF">
        <w:t>UpToDate (</w:t>
      </w:r>
      <w:hyperlink r:id="rId15" w:history="1">
        <w:r w:rsidRPr="004341DF">
          <w:t>www.uptodate.com</w:t>
        </w:r>
      </w:hyperlink>
      <w:r w:rsidRPr="004341DF">
        <w:t xml:space="preserve">). </w:t>
      </w:r>
    </w:p>
    <w:p w:rsidR="00CB5EB2" w:rsidRPr="00E9705B" w:rsidRDefault="00CB5EB2" w:rsidP="00CB5EB2">
      <w:pPr>
        <w:pStyle w:val="af"/>
        <w:numPr>
          <w:ilvl w:val="0"/>
          <w:numId w:val="19"/>
        </w:numPr>
        <w:rPr>
          <w:lang w:val="en-US"/>
        </w:rPr>
      </w:pPr>
      <w:r w:rsidRPr="00E9705B">
        <w:rPr>
          <w:lang w:val="en-US"/>
        </w:rPr>
        <w:t>ACP Journal Club (</w:t>
      </w:r>
      <w:hyperlink r:id="rId16" w:history="1">
        <w:r w:rsidRPr="00E9705B">
          <w:rPr>
            <w:lang w:val="en-US"/>
          </w:rPr>
          <w:t>www.acponline.org/journals/acpjc/jcmenu.htm</w:t>
        </w:r>
      </w:hyperlink>
      <w:r w:rsidRPr="00E9705B">
        <w:rPr>
          <w:lang w:val="en-US"/>
        </w:rPr>
        <w:t xml:space="preserve">) </w:t>
      </w:r>
    </w:p>
    <w:p w:rsidR="00CB5EB2" w:rsidRDefault="00CB5EB2" w:rsidP="00CB5EB2">
      <w:pPr>
        <w:pStyle w:val="af"/>
        <w:numPr>
          <w:ilvl w:val="0"/>
          <w:numId w:val="19"/>
        </w:numPr>
      </w:pPr>
      <w:r w:rsidRPr="004341DF">
        <w:t>British Medical Journal - Британский медицинский журнал (</w:t>
      </w:r>
      <w:hyperlink r:id="rId17" w:tgtFrame="_blank" w:history="1">
        <w:r w:rsidRPr="004341DF">
          <w:t>http://www.bmj.com</w:t>
        </w:r>
      </w:hyperlink>
      <w:r w:rsidRPr="004341DF">
        <w:t xml:space="preserve">) </w:t>
      </w:r>
    </w:p>
    <w:p w:rsidR="00CB5EB2" w:rsidRPr="004341DF" w:rsidRDefault="00CB5EB2" w:rsidP="00CB5EB2">
      <w:pPr>
        <w:pStyle w:val="af"/>
        <w:numPr>
          <w:ilvl w:val="0"/>
          <w:numId w:val="19"/>
        </w:numPr>
        <w:rPr>
          <w:lang w:val="en-US"/>
        </w:rPr>
      </w:pPr>
      <w:r w:rsidRPr="004341DF">
        <w:rPr>
          <w:lang w:val="en-US"/>
        </w:rPr>
        <w:t>The New England Journal of Medicine (</w:t>
      </w:r>
      <w:r w:rsidRPr="004341DF">
        <w:t>Медицинский</w:t>
      </w:r>
      <w:r w:rsidRPr="004341DF">
        <w:rPr>
          <w:lang w:val="en-US"/>
        </w:rPr>
        <w:t xml:space="preserve"> </w:t>
      </w:r>
      <w:r w:rsidRPr="004341DF">
        <w:t>Журнал</w:t>
      </w:r>
      <w:r w:rsidRPr="004341DF">
        <w:rPr>
          <w:lang w:val="en-US"/>
        </w:rPr>
        <w:t xml:space="preserve"> </w:t>
      </w:r>
      <w:r w:rsidRPr="004341DF">
        <w:t>Новой</w:t>
      </w:r>
      <w:r w:rsidRPr="004341DF">
        <w:rPr>
          <w:lang w:val="en-US"/>
        </w:rPr>
        <w:t xml:space="preserve"> </w:t>
      </w:r>
      <w:r w:rsidRPr="004341DF">
        <w:t>Англии</w:t>
      </w:r>
      <w:r w:rsidRPr="004341DF">
        <w:rPr>
          <w:lang w:val="en-US"/>
        </w:rPr>
        <w:t>) (</w:t>
      </w:r>
      <w:hyperlink r:id="rId18" w:history="1">
        <w:r w:rsidRPr="004341DF">
          <w:rPr>
            <w:lang w:val="en-US"/>
          </w:rPr>
          <w:t>http://www.nejm.org/</w:t>
        </w:r>
      </w:hyperlink>
      <w:r w:rsidRPr="004341DF">
        <w:rPr>
          <w:lang w:val="en-US"/>
        </w:rPr>
        <w:t xml:space="preserve">) </w:t>
      </w:r>
    </w:p>
    <w:p w:rsidR="00CB5EB2" w:rsidRPr="004341DF" w:rsidRDefault="00CB5EB2" w:rsidP="00CB5EB2">
      <w:pPr>
        <w:pStyle w:val="af"/>
        <w:numPr>
          <w:ilvl w:val="0"/>
          <w:numId w:val="19"/>
        </w:numPr>
        <w:rPr>
          <w:lang w:val="en-US"/>
        </w:rPr>
      </w:pPr>
      <w:r w:rsidRPr="004341DF">
        <w:rPr>
          <w:lang w:val="en-US"/>
        </w:rPr>
        <w:t>Annals of Internal Medicine (</w:t>
      </w:r>
      <w:hyperlink r:id="rId19" w:history="1">
        <w:r w:rsidRPr="004341DF">
          <w:rPr>
            <w:lang w:val="en-US"/>
          </w:rPr>
          <w:t>http://annals.org/</w:t>
        </w:r>
      </w:hyperlink>
      <w:r w:rsidRPr="004341DF">
        <w:rPr>
          <w:lang w:val="en-US"/>
        </w:rPr>
        <w:t xml:space="preserve">) </w:t>
      </w:r>
    </w:p>
    <w:p w:rsidR="00CB5EB2" w:rsidRPr="00E9705B" w:rsidRDefault="00CB5EB2" w:rsidP="00CB5EB2">
      <w:pPr>
        <w:pStyle w:val="af"/>
        <w:numPr>
          <w:ilvl w:val="0"/>
          <w:numId w:val="19"/>
        </w:numPr>
        <w:rPr>
          <w:lang w:val="en-US"/>
        </w:rPr>
      </w:pPr>
      <w:r w:rsidRPr="00E9705B">
        <w:rPr>
          <w:lang w:val="en-US"/>
        </w:rPr>
        <w:t>The Lancet (</w:t>
      </w:r>
      <w:hyperlink r:id="rId20" w:history="1">
        <w:r w:rsidRPr="00E9705B">
          <w:rPr>
            <w:lang w:val="en-US"/>
          </w:rPr>
          <w:t>http://thelancet.com</w:t>
        </w:r>
      </w:hyperlink>
      <w:r w:rsidRPr="00E9705B">
        <w:rPr>
          <w:lang w:val="en-US"/>
        </w:rPr>
        <w:t>)</w:t>
      </w:r>
    </w:p>
    <w:p w:rsidR="00CB5EB2" w:rsidRPr="004341DF" w:rsidRDefault="00CB5EB2" w:rsidP="00CB5EB2">
      <w:pPr>
        <w:pStyle w:val="af"/>
        <w:numPr>
          <w:ilvl w:val="0"/>
          <w:numId w:val="19"/>
        </w:numPr>
      </w:pPr>
      <w:r w:rsidRPr="004341DF">
        <w:t>Centre for Evidence based medicine (</w:t>
      </w:r>
      <w:hyperlink r:id="rId21" w:history="1">
        <w:r w:rsidRPr="004341DF">
          <w:t>http://cebm.net</w:t>
        </w:r>
      </w:hyperlink>
      <w:r w:rsidRPr="004341DF">
        <w:t>, </w:t>
      </w:r>
      <w:hyperlink r:id="rId22" w:history="1">
        <w:r w:rsidRPr="004341DF">
          <w:t>http://www.cebm.utoronto.ca</w:t>
        </w:r>
      </w:hyperlink>
      <w:r w:rsidRPr="004341DF">
        <w:t xml:space="preserve">) - сайт центра по доказательной медицине (Оксфорд) </w:t>
      </w:r>
    </w:p>
    <w:p w:rsidR="00CB5EB2" w:rsidRPr="004341DF" w:rsidRDefault="00CB5EB2" w:rsidP="00CB5EB2">
      <w:pPr>
        <w:pStyle w:val="af"/>
        <w:numPr>
          <w:ilvl w:val="0"/>
          <w:numId w:val="19"/>
        </w:numPr>
      </w:pPr>
      <w:r w:rsidRPr="004341DF">
        <w:t>Обзоры мировых медицинских журналов на русском языке (</w:t>
      </w:r>
      <w:hyperlink r:id="rId23" w:history="1">
        <w:r w:rsidRPr="004341DF">
          <w:t>http://www.medmir.com</w:t>
        </w:r>
      </w:hyperlink>
      <w:r w:rsidRPr="004341DF">
        <w:t>)</w:t>
      </w:r>
    </w:p>
    <w:p w:rsidR="00CB5EB2" w:rsidRDefault="00CB5EB2" w:rsidP="00CB5EB2">
      <w:pPr>
        <w:pStyle w:val="af"/>
        <w:numPr>
          <w:ilvl w:val="0"/>
          <w:numId w:val="19"/>
        </w:numPr>
      </w:pPr>
      <w:r w:rsidRPr="004341DF">
        <w:t>Clinical practice guidelines (</w:t>
      </w:r>
      <w:hyperlink r:id="rId24" w:history="1">
        <w:r w:rsidRPr="004341DF">
          <w:t>www.guidelines.gov</w:t>
        </w:r>
      </w:hyperlink>
      <w:r w:rsidRPr="004341DF">
        <w:t>) - база данных клинических рек</w:t>
      </w:r>
      <w:r w:rsidRPr="004341DF">
        <w:t>о</w:t>
      </w:r>
      <w:r>
        <w:t>мендаций</w:t>
      </w:r>
      <w:r w:rsidRPr="004341DF">
        <w:t xml:space="preserve"> </w:t>
      </w:r>
    </w:p>
    <w:p w:rsidR="00CB5EB2" w:rsidRPr="004341DF" w:rsidRDefault="00CB5EB2" w:rsidP="00CB5EB2">
      <w:pPr>
        <w:pStyle w:val="af"/>
        <w:numPr>
          <w:ilvl w:val="0"/>
          <w:numId w:val="19"/>
        </w:numPr>
      </w:pPr>
      <w:r w:rsidRPr="004341DF">
        <w:t>National Institute for Health and Clinical Excellence (</w:t>
      </w:r>
      <w:hyperlink r:id="rId25" w:history="1">
        <w:r w:rsidRPr="004341DF">
          <w:t>http://www.nice.org.uk/</w:t>
        </w:r>
      </w:hyperlink>
      <w:r w:rsidRPr="004341DF">
        <w:t>, </w:t>
      </w:r>
      <w:hyperlink r:id="rId26" w:history="1">
        <w:r w:rsidRPr="004341DF">
          <w:t>http://guidance.nice.org.uk</w:t>
        </w:r>
      </w:hyperlink>
      <w:r w:rsidRPr="004341DF">
        <w:t>) - база клинических рекоменд</w:t>
      </w:r>
      <w:r w:rsidRPr="004341DF">
        <w:t>а</w:t>
      </w:r>
      <w:r w:rsidRPr="004341DF">
        <w:lastRenderedPageBreak/>
        <w:t>ций Национального института здоровья и качества медицинской помощи Велик</w:t>
      </w:r>
      <w:r w:rsidRPr="004341DF">
        <w:t>о</w:t>
      </w:r>
      <w:r w:rsidRPr="004341DF">
        <w:t>британии</w:t>
      </w:r>
    </w:p>
    <w:p w:rsidR="00CB5EB2" w:rsidRPr="004341DF" w:rsidRDefault="00CB5EB2" w:rsidP="00CB5EB2">
      <w:pPr>
        <w:pStyle w:val="af"/>
        <w:numPr>
          <w:ilvl w:val="0"/>
          <w:numId w:val="19"/>
        </w:numPr>
      </w:pPr>
      <w:r w:rsidRPr="004341DF">
        <w:t>Medscape (</w:t>
      </w:r>
      <w:hyperlink r:id="rId27" w:history="1">
        <w:r w:rsidRPr="004341DF">
          <w:t>www.medscape.com</w:t>
        </w:r>
      </w:hyperlink>
      <w:r w:rsidRPr="004341DF">
        <w:t>)</w:t>
      </w:r>
    </w:p>
    <w:p w:rsidR="00CB5EB2" w:rsidRPr="00E9705B" w:rsidRDefault="00CB5EB2" w:rsidP="00CB5EB2">
      <w:pPr>
        <w:pStyle w:val="af"/>
        <w:numPr>
          <w:ilvl w:val="0"/>
          <w:numId w:val="19"/>
        </w:numPr>
        <w:rPr>
          <w:lang w:val="en-US"/>
        </w:rPr>
      </w:pPr>
      <w:r w:rsidRPr="00E9705B">
        <w:rPr>
          <w:lang w:val="en-US"/>
        </w:rPr>
        <w:t>MD Consult (</w:t>
      </w:r>
      <w:hyperlink r:id="rId28" w:history="1">
        <w:r w:rsidRPr="00E9705B">
          <w:rPr>
            <w:lang w:val="en-US"/>
          </w:rPr>
          <w:t>www.mdconsult.com</w:t>
        </w:r>
      </w:hyperlink>
      <w:r w:rsidRPr="00E9705B">
        <w:rPr>
          <w:lang w:val="en-US"/>
        </w:rPr>
        <w:t>)</w:t>
      </w:r>
    </w:p>
    <w:p w:rsidR="00CB5EB2" w:rsidRDefault="00CB5EB2" w:rsidP="00CB5EB2">
      <w:pPr>
        <w:pStyle w:val="af"/>
        <w:numPr>
          <w:ilvl w:val="0"/>
          <w:numId w:val="19"/>
        </w:numPr>
      </w:pPr>
      <w:r w:rsidRPr="004341DF">
        <w:t>Система HINARI (</w:t>
      </w:r>
      <w:hyperlink r:id="rId29" w:history="1">
        <w:r w:rsidRPr="004341DF">
          <w:t>http://www.healthInternetwork.net</w:t>
        </w:r>
      </w:hyperlink>
      <w:r w:rsidRPr="004341DF">
        <w:t>, </w:t>
      </w:r>
      <w:hyperlink r:id="rId30" w:history="1">
        <w:r w:rsidRPr="004341DF">
          <w:t>http://www.who.int/hinari/en</w:t>
        </w:r>
      </w:hyperlink>
      <w:r w:rsidRPr="004341DF">
        <w:t xml:space="preserve">) </w:t>
      </w:r>
    </w:p>
    <w:p w:rsidR="00CB5EB2" w:rsidRDefault="00CB5EB2" w:rsidP="00CB5EB2">
      <w:pPr>
        <w:pStyle w:val="af"/>
        <w:numPr>
          <w:ilvl w:val="0"/>
          <w:numId w:val="19"/>
        </w:numPr>
      </w:pPr>
      <w:r w:rsidRPr="004341DF">
        <w:t>База данных Национальной медицинской библиотеки США - «Medline» (</w:t>
      </w:r>
      <w:hyperlink r:id="rId31" w:history="1">
        <w:r w:rsidRPr="004341DF">
          <w:t>http://www.nlm.nih.gov</w:t>
        </w:r>
      </w:hyperlink>
      <w:r w:rsidRPr="004341DF">
        <w:t>)</w:t>
      </w:r>
    </w:p>
    <w:p w:rsidR="00264D73" w:rsidRDefault="00264D73" w:rsidP="00CB5EB2">
      <w:pPr>
        <w:pStyle w:val="af"/>
        <w:numPr>
          <w:ilvl w:val="0"/>
          <w:numId w:val="19"/>
        </w:numPr>
      </w:pPr>
    </w:p>
    <w:p w:rsidR="00264D73" w:rsidRPr="008C1EFB" w:rsidRDefault="00264D73" w:rsidP="00264D73">
      <w:pPr>
        <w:widowControl w:val="0"/>
        <w:numPr>
          <w:ilvl w:val="0"/>
          <w:numId w:val="19"/>
        </w:numPr>
        <w:tabs>
          <w:tab w:val="right" w:leader="underscore" w:pos="9639"/>
        </w:tabs>
        <w:jc w:val="both"/>
        <w:rPr>
          <w:i/>
        </w:rPr>
      </w:pPr>
      <w:r>
        <w:rPr>
          <w:i/>
        </w:rPr>
        <w:t>7.4</w:t>
      </w:r>
      <w:r w:rsidRPr="008C1EFB">
        <w:rPr>
          <w:i/>
        </w:rPr>
        <w:t>. Модули дистанционного обучения для самостоятельной работы</w:t>
      </w:r>
    </w:p>
    <w:p w:rsidR="00264D73" w:rsidRDefault="00264D73" w:rsidP="00264D73">
      <w:pPr>
        <w:pStyle w:val="12"/>
        <w:numPr>
          <w:ilvl w:val="0"/>
          <w:numId w:val="19"/>
        </w:numPr>
        <w:spacing w:after="0" w:line="240" w:lineRule="auto"/>
      </w:pPr>
      <w:r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Pr="009B474B">
        <w:rPr>
          <w:rFonts w:ascii="Times New Roman" w:eastAsia="Calibri" w:hAnsi="Times New Roman"/>
          <w:sz w:val="24"/>
          <w:szCs w:val="24"/>
          <w:lang w:eastAsia="ru-RU"/>
        </w:rPr>
        <w:t>айт дистанци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онного обучения ГБОУ ДПО ИГМАПО – </w:t>
      </w:r>
      <w:r w:rsidRPr="009B474B">
        <w:rPr>
          <w:rFonts w:ascii="Times New Roman" w:eastAsia="Calibri" w:hAnsi="Times New Roman"/>
          <w:sz w:val="24"/>
          <w:szCs w:val="24"/>
          <w:lang w:eastAsia="ru-RU"/>
        </w:rPr>
        <w:t xml:space="preserve">http:// </w:t>
      </w:r>
      <w:hyperlink r:id="rId32" w:history="1">
        <w:r w:rsidRPr="0022302D">
          <w:rPr>
            <w:rStyle w:val="af5"/>
            <w:rFonts w:ascii="Times New Roman" w:eastAsia="Calibri" w:hAnsi="Times New Roman"/>
            <w:sz w:val="24"/>
            <w:szCs w:val="24"/>
            <w:lang w:eastAsia="ru-RU"/>
          </w:rPr>
          <w:t>www.student.igmapo.ru</w:t>
        </w:r>
      </w:hyperlink>
    </w:p>
    <w:p w:rsidR="00264D73" w:rsidRPr="00264D73" w:rsidRDefault="00264D73" w:rsidP="00264D73">
      <w:pPr>
        <w:pStyle w:val="12"/>
        <w:numPr>
          <w:ilvl w:val="0"/>
          <w:numId w:val="19"/>
        </w:numPr>
        <w:spacing w:after="0" w:line="240" w:lineRule="auto"/>
        <w:rPr>
          <w:rFonts w:ascii="Times New Roman" w:eastAsia="Calibri" w:hAnsi="Times New Roman"/>
          <w:sz w:val="24"/>
          <w:szCs w:val="28"/>
        </w:rPr>
      </w:pPr>
      <w:r w:rsidRPr="00264D73">
        <w:rPr>
          <w:rFonts w:ascii="Times New Roman" w:eastAsia="Calibri" w:hAnsi="Times New Roman"/>
          <w:sz w:val="24"/>
          <w:szCs w:val="28"/>
        </w:rPr>
        <w:t xml:space="preserve"> Клинические исследования лекарс</w:t>
      </w:r>
      <w:r>
        <w:rPr>
          <w:rFonts w:ascii="Times New Roman" w:eastAsia="Calibri" w:hAnsi="Times New Roman"/>
          <w:sz w:val="24"/>
          <w:szCs w:val="28"/>
        </w:rPr>
        <w:t>твенных средств</w:t>
      </w:r>
    </w:p>
    <w:p w:rsidR="00FC3344" w:rsidRDefault="00FC3344" w:rsidP="00FB29A5"/>
    <w:p w:rsidR="00264D73" w:rsidRPr="00EF296F" w:rsidRDefault="00264D73" w:rsidP="00264D73">
      <w:pPr>
        <w:tabs>
          <w:tab w:val="left" w:pos="1276"/>
        </w:tabs>
        <w:jc w:val="both"/>
      </w:pPr>
      <w:r w:rsidRPr="00EF296F">
        <w:t>7.</w:t>
      </w:r>
      <w:r>
        <w:t>5</w:t>
      </w:r>
      <w:r w:rsidRPr="00EF296F">
        <w:t xml:space="preserve">. </w:t>
      </w:r>
      <w:r w:rsidRPr="00506618">
        <w:rPr>
          <w:i/>
        </w:rPr>
        <w:t>Материально-технические базы, обеспечивающие организацию всех видов дисципл</w:t>
      </w:r>
      <w:r w:rsidRPr="00506618">
        <w:rPr>
          <w:i/>
        </w:rPr>
        <w:t>и</w:t>
      </w:r>
      <w:r w:rsidRPr="00506618">
        <w:rPr>
          <w:i/>
        </w:rPr>
        <w:t>нарной подготовки</w:t>
      </w:r>
    </w:p>
    <w:p w:rsidR="00264D73" w:rsidRDefault="00264D73" w:rsidP="00264D73">
      <w:pPr>
        <w:tabs>
          <w:tab w:val="left" w:pos="1276"/>
        </w:tabs>
        <w:jc w:val="both"/>
      </w:pPr>
      <w:r>
        <w:t>7.5</w:t>
      </w:r>
      <w:r w:rsidRPr="000C70C8">
        <w:t xml:space="preserve">.1. </w:t>
      </w:r>
      <w:r>
        <w:t>О</w:t>
      </w:r>
      <w:r w:rsidRPr="000C70C8">
        <w:t>ГБУЗ «</w:t>
      </w:r>
      <w:r>
        <w:t>Клинический госпиталь Ветеранов войн»</w:t>
      </w:r>
    </w:p>
    <w:p w:rsidR="00FC3344" w:rsidRPr="00264D73" w:rsidRDefault="00264D73" w:rsidP="001D24C8">
      <w:pPr>
        <w:spacing w:after="200" w:line="276" w:lineRule="auto"/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Pr="00264D73">
        <w:rPr>
          <w:b/>
        </w:rPr>
        <w:lastRenderedPageBreak/>
        <w:t>4</w:t>
      </w:r>
      <w:r w:rsidR="00FC3344" w:rsidRPr="00264D73">
        <w:rPr>
          <w:b/>
        </w:rPr>
        <w:t>.</w:t>
      </w:r>
      <w:r w:rsidR="00FC3344" w:rsidRPr="00264D73">
        <w:t xml:space="preserve"> </w:t>
      </w:r>
      <w:r w:rsidR="00FC3344" w:rsidRPr="00264D73">
        <w:rPr>
          <w:b/>
        </w:rPr>
        <w:t>ПЛАНИРУЕМЫЕ РЕЗУЛЬТАТЫ ОБУЧЕНИЯ</w:t>
      </w:r>
    </w:p>
    <w:p w:rsidR="00FC3344" w:rsidRDefault="00FC3344" w:rsidP="000B68EF">
      <w:pPr>
        <w:jc w:val="both"/>
        <w:rPr>
          <w:b/>
          <w:lang w:eastAsia="en-US"/>
        </w:rPr>
      </w:pPr>
      <w:r w:rsidRPr="00EF296F">
        <w:rPr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FC3344" w:rsidRDefault="00FC3344" w:rsidP="000B68EF">
      <w:pPr>
        <w:jc w:val="both"/>
        <w:rPr>
          <w:b/>
          <w:lang w:eastAsia="en-US"/>
        </w:rPr>
      </w:pPr>
    </w:p>
    <w:p w:rsidR="00264D73" w:rsidRPr="00697BAA" w:rsidRDefault="00264D73" w:rsidP="00264D73">
      <w:pPr>
        <w:keepNext/>
        <w:outlineLvl w:val="0"/>
        <w:rPr>
          <w:b/>
          <w:bCs/>
          <w:kern w:val="32"/>
        </w:rPr>
      </w:pPr>
      <w:r w:rsidRPr="00697BAA">
        <w:rPr>
          <w:rFonts w:eastAsia="Calibri"/>
          <w:b/>
        </w:rPr>
        <w:t>4.1. Квалификационная характеристика по должности «</w:t>
      </w:r>
      <w:r w:rsidRPr="00697BAA">
        <w:rPr>
          <w:b/>
          <w:bCs/>
          <w:kern w:val="32"/>
        </w:rPr>
        <w:t>Врач-терапевт»</w:t>
      </w:r>
    </w:p>
    <w:p w:rsidR="00264D73" w:rsidRPr="00697BAA" w:rsidRDefault="00264D73" w:rsidP="00264D73">
      <w:pPr>
        <w:jc w:val="both"/>
        <w:rPr>
          <w:rFonts w:eastAsia="Calibri"/>
        </w:rPr>
      </w:pPr>
      <w:r w:rsidRPr="00697BAA">
        <w:rPr>
          <w:rFonts w:eastAsia="Calibri"/>
        </w:rPr>
        <w:t xml:space="preserve">Приказ Министерства здравоохранения и социального развития РФ от 23 июля 2010 г. </w:t>
      </w:r>
    </w:p>
    <w:p w:rsidR="00264D73" w:rsidRDefault="00264D73" w:rsidP="00264D73">
      <w:pPr>
        <w:jc w:val="both"/>
        <w:rPr>
          <w:rFonts w:eastAsia="Calibri"/>
        </w:rPr>
      </w:pPr>
      <w:r w:rsidRPr="00697BAA">
        <w:rPr>
          <w:rFonts w:eastAsia="Calibri"/>
        </w:rPr>
        <w:t>№ 541н «Об утверждении единого квалификационного справочника должностей руков</w:t>
      </w:r>
      <w:r w:rsidRPr="00697BAA">
        <w:rPr>
          <w:rFonts w:eastAsia="Calibri"/>
        </w:rPr>
        <w:t>о</w:t>
      </w:r>
      <w:r w:rsidRPr="00697BAA">
        <w:rPr>
          <w:rFonts w:eastAsia="Calibri"/>
        </w:rPr>
        <w:t>дителей, специалистов и служащих, раздел «Квалификационные характеристики должн</w:t>
      </w:r>
      <w:r w:rsidRPr="00697BAA">
        <w:rPr>
          <w:rFonts w:eastAsia="Calibri"/>
        </w:rPr>
        <w:t>о</w:t>
      </w:r>
      <w:r w:rsidRPr="00697BAA">
        <w:rPr>
          <w:rFonts w:eastAsia="Calibri"/>
        </w:rPr>
        <w:t>стей работников в сфере здравоохранения»;</w:t>
      </w:r>
    </w:p>
    <w:p w:rsidR="00264D73" w:rsidRDefault="00264D73" w:rsidP="00264D73">
      <w:pPr>
        <w:jc w:val="both"/>
        <w:rPr>
          <w:rFonts w:eastAsia="Calibri"/>
          <w:b/>
          <w:bCs/>
        </w:rPr>
      </w:pPr>
      <w:r w:rsidRPr="00697BAA">
        <w:rPr>
          <w:rFonts w:eastAsia="Calibri"/>
        </w:rPr>
        <w:t xml:space="preserve"> 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                                        </w:t>
      </w:r>
    </w:p>
    <w:p w:rsidR="00264D73" w:rsidRDefault="00264D73" w:rsidP="00264D73">
      <w:pPr>
        <w:jc w:val="both"/>
      </w:pPr>
      <w:r w:rsidRPr="00697BAA">
        <w:rPr>
          <w:rFonts w:eastAsia="Calibri"/>
          <w:b/>
          <w:bCs/>
          <w:i/>
        </w:rPr>
        <w:t>Должностные обязанности</w:t>
      </w:r>
      <w:r w:rsidRPr="00697BAA">
        <w:rPr>
          <w:rFonts w:eastAsia="Calibri"/>
          <w:b/>
          <w:bCs/>
        </w:rPr>
        <w:t xml:space="preserve">. </w:t>
      </w:r>
      <w:r w:rsidRPr="00697BAA">
        <w:rPr>
          <w:rFonts w:eastAsia="Calibri"/>
        </w:rPr>
        <w:t>Получает информацию о заболевании. Применяет объе</w:t>
      </w:r>
      <w:r w:rsidRPr="00697BAA">
        <w:rPr>
          <w:rFonts w:eastAsia="Calibri"/>
        </w:rPr>
        <w:t>к</w:t>
      </w:r>
      <w:r w:rsidRPr="00697BAA">
        <w:rPr>
          <w:rFonts w:eastAsia="Calibri"/>
        </w:rPr>
        <w:t>тивные методы обследования больного. Выявляет общие и специфические признаки заб</w:t>
      </w:r>
      <w:r w:rsidRPr="00697BAA">
        <w:rPr>
          <w:rFonts w:eastAsia="Calibri"/>
        </w:rPr>
        <w:t>о</w:t>
      </w:r>
      <w:r w:rsidRPr="00697BAA">
        <w:rPr>
          <w:rFonts w:eastAsia="Calibri"/>
        </w:rPr>
        <w:t>левания. Выполняет перечень работ и услуг для диагностики заболевания, оценки состо</w:t>
      </w:r>
      <w:r w:rsidRPr="00697BAA">
        <w:rPr>
          <w:rFonts w:eastAsia="Calibri"/>
        </w:rPr>
        <w:t>я</w:t>
      </w:r>
      <w:r w:rsidRPr="00697BAA">
        <w:rPr>
          <w:rFonts w:eastAsia="Calibri"/>
        </w:rPr>
        <w:t>ния больного и клинической ситуации в соответствии со стандартом медицинской пом</w:t>
      </w:r>
      <w:r w:rsidRPr="00697BAA">
        <w:rPr>
          <w:rFonts w:eastAsia="Calibri"/>
        </w:rPr>
        <w:t>о</w:t>
      </w:r>
      <w:r w:rsidRPr="00697BAA">
        <w:rPr>
          <w:rFonts w:eastAsia="Calibri"/>
        </w:rPr>
        <w:t>щи. Определяет показания для госпитализации и организует ее. Проводит дифференц</w:t>
      </w:r>
      <w:r w:rsidRPr="00697BAA">
        <w:rPr>
          <w:rFonts w:eastAsia="Calibri"/>
        </w:rPr>
        <w:t>и</w:t>
      </w:r>
      <w:r w:rsidRPr="00697BAA">
        <w:rPr>
          <w:rFonts w:eastAsia="Calibri"/>
        </w:rPr>
        <w:t>альную диагностику. Обосновывает клинический диагноз, план и тактику ведения больн</w:t>
      </w:r>
      <w:r w:rsidRPr="00697BAA">
        <w:rPr>
          <w:rFonts w:eastAsia="Calibri"/>
        </w:rPr>
        <w:t>о</w:t>
      </w:r>
      <w:r w:rsidRPr="00697BAA">
        <w:rPr>
          <w:rFonts w:eastAsia="Calibri"/>
        </w:rPr>
        <w:t>го. Определяет степень нарушения гомеостаза и выполняет все мероприятия по его но</w:t>
      </w:r>
      <w:r w:rsidRPr="00697BAA">
        <w:rPr>
          <w:rFonts w:eastAsia="Calibri"/>
        </w:rPr>
        <w:t>р</w:t>
      </w:r>
      <w:r w:rsidRPr="00697BAA">
        <w:rPr>
          <w:rFonts w:eastAsia="Calibri"/>
        </w:rPr>
        <w:t>мализации. Выполняет перечень работ и услуг для лечения заболевания, состояния, кл</w:t>
      </w:r>
      <w:r w:rsidRPr="00697BAA">
        <w:rPr>
          <w:rFonts w:eastAsia="Calibri"/>
        </w:rPr>
        <w:t>и</w:t>
      </w:r>
      <w:r w:rsidRPr="00697BAA">
        <w:rPr>
          <w:rFonts w:eastAsia="Calibri"/>
        </w:rPr>
        <w:t>нической ситуации в соответствии со стандартом медицинской помощи. Выявляет факт</w:t>
      </w:r>
      <w:r w:rsidRPr="00697BAA">
        <w:rPr>
          <w:rFonts w:eastAsia="Calibri"/>
        </w:rPr>
        <w:t>о</w:t>
      </w:r>
      <w:r w:rsidRPr="00697BAA">
        <w:rPr>
          <w:rFonts w:eastAsia="Calibri"/>
        </w:rPr>
        <w:t>ры риска развития хронических неинфекционных заболеваний. Осуществляет первичную профилактику в группах высокого риска. Проводит экспертизу временной нетрудосп</w:t>
      </w:r>
      <w:r w:rsidRPr="00697BAA">
        <w:rPr>
          <w:rFonts w:eastAsia="Calibri"/>
        </w:rPr>
        <w:t>о</w:t>
      </w:r>
      <w:r w:rsidRPr="00697BAA">
        <w:rPr>
          <w:rFonts w:eastAsia="Calibri"/>
        </w:rPr>
        <w:t>собности, направляет пациентов с признаками стойкой утраты трудоспособности для о</w:t>
      </w:r>
      <w:r w:rsidRPr="00697BAA">
        <w:rPr>
          <w:rFonts w:eastAsia="Calibri"/>
        </w:rPr>
        <w:t>с</w:t>
      </w:r>
      <w:r w:rsidRPr="00697BAA">
        <w:rPr>
          <w:rFonts w:eastAsia="Calibri"/>
        </w:rPr>
        <w:t>видетельствования на медико-социальную экспертизу. Проводит необходимые против</w:t>
      </w:r>
      <w:r w:rsidRPr="00697BAA">
        <w:rPr>
          <w:rFonts w:eastAsia="Calibri"/>
        </w:rPr>
        <w:t>о</w:t>
      </w:r>
      <w:r w:rsidRPr="00697BAA">
        <w:rPr>
          <w:rFonts w:eastAsia="Calibri"/>
        </w:rPr>
        <w:t>эпидемические мероприятия при выявлении инфекционного заболевания. Проводит ди</w:t>
      </w:r>
      <w:r w:rsidRPr="00697BAA">
        <w:rPr>
          <w:rFonts w:eastAsia="Calibri"/>
        </w:rPr>
        <w:t>с</w:t>
      </w:r>
      <w:r w:rsidRPr="00697BAA">
        <w:rPr>
          <w:rFonts w:eastAsia="Calibri"/>
        </w:rPr>
        <w:t>пансеризацию здоровых и больных. Оформляет и направляет в учреждение Роспотребна</w:t>
      </w:r>
      <w:r w:rsidRPr="00697BAA">
        <w:rPr>
          <w:rFonts w:eastAsia="Calibri"/>
        </w:rPr>
        <w:t>д</w:t>
      </w:r>
      <w:r w:rsidRPr="00697BAA">
        <w:rPr>
          <w:rFonts w:eastAsia="Calibri"/>
        </w:rPr>
        <w:t>зора экстренное извещение при выявлении инфекционного или профессионального заб</w:t>
      </w:r>
      <w:r w:rsidRPr="00697BAA">
        <w:rPr>
          <w:rFonts w:eastAsia="Calibri"/>
        </w:rPr>
        <w:t>о</w:t>
      </w:r>
      <w:r w:rsidRPr="00697BAA">
        <w:rPr>
          <w:rFonts w:eastAsia="Calibri"/>
        </w:rPr>
        <w:t xml:space="preserve">левания.                                                                                                                                                      </w:t>
      </w:r>
      <w:r w:rsidRPr="00FE5650">
        <w:t>В соответствии с приказом Минздрава России «Об утверждении Порядка оказания мед</w:t>
      </w:r>
      <w:r w:rsidRPr="00FE5650">
        <w:t>и</w:t>
      </w:r>
      <w:r w:rsidRPr="00FE5650">
        <w:t>цинской помощи населению по профилю «Клиническая фармакология» № 575н от 02.11.2012 г</w:t>
      </w:r>
      <w:r>
        <w:t>. в обязанности  врача входит:</w:t>
      </w:r>
    </w:p>
    <w:p w:rsidR="00264D73" w:rsidRPr="00D6007F" w:rsidRDefault="00264D73" w:rsidP="00264D73">
      <w:pPr>
        <w:jc w:val="both"/>
      </w:pPr>
      <w:r w:rsidRPr="00D6007F">
        <w:t xml:space="preserve">4.1.1. Консультация больных с целью рационализации проводимой им фармакотерапии с учетом тяжести течения заболевания, состояния функциональных систем, генетических и возрастных особенностей, данных лекарственного фармакокинетического мониторинга. </w:t>
      </w:r>
    </w:p>
    <w:p w:rsidR="00264D73" w:rsidRPr="00D6007F" w:rsidRDefault="00264D73" w:rsidP="00264D73">
      <w:pPr>
        <w:jc w:val="both"/>
      </w:pPr>
      <w:r w:rsidRPr="00D6007F">
        <w:t>4.1.2.. Участие в курации больных, у которых диагностированы неблагоприятные побо</w:t>
      </w:r>
      <w:r w:rsidRPr="00D6007F">
        <w:t>ч</w:t>
      </w:r>
      <w:r w:rsidRPr="00D6007F">
        <w:t>ные реакции лекарственных препаратов или отмечена резистентность к проводимой фа</w:t>
      </w:r>
      <w:r w:rsidRPr="00D6007F">
        <w:t>р</w:t>
      </w:r>
      <w:r w:rsidRPr="00D6007F">
        <w:t xml:space="preserve">макотерапии. </w:t>
      </w:r>
    </w:p>
    <w:p w:rsidR="00264D73" w:rsidRPr="00D6007F" w:rsidRDefault="00264D73" w:rsidP="00264D73">
      <w:pPr>
        <w:jc w:val="both"/>
      </w:pPr>
      <w:r w:rsidRPr="00D6007F">
        <w:t>4.1.3. Участие в назначении лекарственных средств в случаях, установленных действу</w:t>
      </w:r>
      <w:r w:rsidRPr="00D6007F">
        <w:t>ю</w:t>
      </w:r>
      <w:r w:rsidRPr="00D6007F">
        <w:t>щими нормативными правовыми актами, а также: контроль назначения антибиотиков II ряда (резерва), комбинаций лекарственных средств, усиливающих частоту нежелательных явлений; при заболеваниях, протекающих с нарушением функции почек, печени и др., и</w:t>
      </w:r>
      <w:r w:rsidRPr="00D6007F">
        <w:t>з</w:t>
      </w:r>
      <w:r w:rsidRPr="00D6007F">
        <w:t xml:space="preserve">меняющих фармакокинетику лекарственных, средств; при наличии фармакогенетических особенностей у пациента. </w:t>
      </w:r>
    </w:p>
    <w:p w:rsidR="00264D73" w:rsidRPr="00D6007F" w:rsidRDefault="00264D73" w:rsidP="00264D73">
      <w:pPr>
        <w:jc w:val="both"/>
      </w:pPr>
      <w:r w:rsidRPr="00D6007F">
        <w:t>4.1.4. Контроль своевременности проведения фармакокинетического лекарственного м</w:t>
      </w:r>
      <w:r w:rsidRPr="00D6007F">
        <w:t>о</w:t>
      </w:r>
      <w:r w:rsidRPr="00D6007F">
        <w:t>ниторинга лекарственных средств с узким терапевтическим индексом (стрептомицин, ге</w:t>
      </w:r>
      <w:r w:rsidRPr="00D6007F">
        <w:t>н</w:t>
      </w:r>
      <w:r w:rsidRPr="00D6007F">
        <w:t>тамицин, тобрамицин, сизомицин, амикацин, ванкомицин, левомицетин, амфотерицин).</w:t>
      </w:r>
    </w:p>
    <w:p w:rsidR="00264D73" w:rsidRDefault="00264D73" w:rsidP="00264D73">
      <w:pPr>
        <w:pStyle w:val="af"/>
        <w:tabs>
          <w:tab w:val="left" w:pos="7250"/>
        </w:tabs>
        <w:ind w:left="0"/>
        <w:jc w:val="both"/>
        <w:outlineLvl w:val="0"/>
        <w:rPr>
          <w:b/>
          <w:i/>
        </w:rPr>
      </w:pPr>
    </w:p>
    <w:p w:rsidR="00264D73" w:rsidRDefault="00264D73" w:rsidP="00264D73">
      <w:pPr>
        <w:pStyle w:val="af"/>
        <w:tabs>
          <w:tab w:val="left" w:pos="7250"/>
        </w:tabs>
        <w:ind w:left="0"/>
        <w:jc w:val="both"/>
        <w:outlineLvl w:val="0"/>
        <w:rPr>
          <w:b/>
          <w:i/>
        </w:rPr>
      </w:pPr>
    </w:p>
    <w:p w:rsidR="00264D73" w:rsidRDefault="00264D73" w:rsidP="00264D73">
      <w:pPr>
        <w:pStyle w:val="af"/>
        <w:tabs>
          <w:tab w:val="left" w:pos="7250"/>
        </w:tabs>
        <w:ind w:left="0"/>
        <w:jc w:val="both"/>
        <w:outlineLvl w:val="0"/>
        <w:rPr>
          <w:b/>
          <w:i/>
        </w:rPr>
      </w:pPr>
    </w:p>
    <w:p w:rsidR="00264D73" w:rsidRDefault="00264D73" w:rsidP="00264D73">
      <w:pPr>
        <w:pStyle w:val="af"/>
        <w:tabs>
          <w:tab w:val="left" w:pos="7250"/>
        </w:tabs>
        <w:ind w:left="0"/>
        <w:jc w:val="both"/>
        <w:outlineLvl w:val="0"/>
        <w:rPr>
          <w:b/>
          <w:i/>
        </w:rPr>
      </w:pPr>
      <w:r w:rsidRPr="00697BAA">
        <w:rPr>
          <w:b/>
          <w:i/>
        </w:rPr>
        <w:lastRenderedPageBreak/>
        <w:t>Врач-терапевт должен знать:</w:t>
      </w:r>
    </w:p>
    <w:p w:rsidR="00264D73" w:rsidRPr="00697BAA" w:rsidRDefault="00264D73" w:rsidP="00264D73">
      <w:pPr>
        <w:pStyle w:val="af"/>
        <w:tabs>
          <w:tab w:val="left" w:pos="7250"/>
        </w:tabs>
        <w:ind w:left="0"/>
        <w:jc w:val="both"/>
        <w:outlineLvl w:val="0"/>
        <w:rPr>
          <w:b/>
          <w:i/>
        </w:rPr>
      </w:pPr>
    </w:p>
    <w:p w:rsidR="00264D73" w:rsidRPr="00A007BC" w:rsidRDefault="00264D73" w:rsidP="00264D73">
      <w:pPr>
        <w:numPr>
          <w:ilvl w:val="0"/>
          <w:numId w:val="105"/>
        </w:numPr>
        <w:jc w:val="both"/>
      </w:pPr>
      <w:r w:rsidRPr="00A007BC">
        <w:t>Конституцию Российской Федерации;</w:t>
      </w:r>
    </w:p>
    <w:p w:rsidR="00264D73" w:rsidRDefault="00264D73" w:rsidP="00264D73">
      <w:pPr>
        <w:numPr>
          <w:ilvl w:val="0"/>
          <w:numId w:val="105"/>
        </w:numPr>
        <w:jc w:val="both"/>
      </w:pPr>
      <w:r w:rsidRPr="00FB5460">
        <w:t>законодательство Российской Федерации, кодексы, федеральные законы, подзаконные нормативные правовые акты Российской Федерации в сфере</w:t>
      </w:r>
      <w:r>
        <w:t xml:space="preserve"> здравоохранения</w:t>
      </w:r>
      <w:r w:rsidRPr="00FB5460">
        <w:t xml:space="preserve">; </w:t>
      </w:r>
    </w:p>
    <w:p w:rsidR="00264D73" w:rsidRPr="00EC6ADB" w:rsidRDefault="00264D73" w:rsidP="00264D73">
      <w:pPr>
        <w:numPr>
          <w:ilvl w:val="0"/>
          <w:numId w:val="105"/>
        </w:numPr>
        <w:jc w:val="both"/>
      </w:pPr>
      <w:r w:rsidRPr="00EC6ADB">
        <w:t>Законодательство об обязательном медицинском страховании, о территориальной пр</w:t>
      </w:r>
      <w:r w:rsidRPr="00EC6ADB">
        <w:t>о</w:t>
      </w:r>
      <w:r w:rsidRPr="00EC6ADB">
        <w:t>грамме государственных гарантий бесплатной медицинской помощи (виды медицинской помощи, предоставляемой населению бесплатно медицинской помощи, предоставляемой в рамках территориальной программы обязательного медицинского страхования, медицинской помощи, предоставляемой за счет средств бюджетов всех уровней);</w:t>
      </w:r>
    </w:p>
    <w:p w:rsidR="00264D73" w:rsidRPr="00EC6ADB" w:rsidRDefault="00264D73" w:rsidP="00264D73">
      <w:pPr>
        <w:numPr>
          <w:ilvl w:val="0"/>
          <w:numId w:val="105"/>
        </w:numPr>
        <w:jc w:val="both"/>
      </w:pPr>
      <w:r w:rsidRPr="00EC6ADB">
        <w:t>Принципы организации терапевтической помощи в Российской Федерации, работу больнично-поликлинических учреждений, организацию работы скорой и неотложной пом</w:t>
      </w:r>
      <w:r w:rsidRPr="00EC6ADB">
        <w:t>о</w:t>
      </w:r>
      <w:r w:rsidRPr="00EC6ADB">
        <w:t xml:space="preserve">щи взрослому и детскому населению; вопросы связи заболевания с профессией; </w:t>
      </w:r>
    </w:p>
    <w:p w:rsidR="00264D73" w:rsidRPr="00EC6ADB" w:rsidRDefault="00264D73" w:rsidP="00264D73">
      <w:pPr>
        <w:numPr>
          <w:ilvl w:val="0"/>
          <w:numId w:val="105"/>
        </w:numPr>
        <w:jc w:val="both"/>
      </w:pPr>
      <w:r w:rsidRPr="00EC6ADB">
        <w:t>Иметь представление об основаниях для привлечения врача к различным видам отве</w:t>
      </w:r>
      <w:r w:rsidRPr="00EC6ADB">
        <w:t>т</w:t>
      </w:r>
      <w:r w:rsidRPr="00EC6ADB">
        <w:t>ственности (дисциплинарной, административной, уголовной); основные вопросы нормал</w:t>
      </w:r>
      <w:r w:rsidRPr="00EC6ADB">
        <w:t>ь</w:t>
      </w:r>
      <w:r w:rsidRPr="00EC6ADB">
        <w:t>ной и патологической анатомии, нормальной и патологической физиологии, взаимосвязь функциональных систем организма и уровни ихрегуляции; основы водно-электролитного обмена, кислотно-щелочной баланс;</w:t>
      </w:r>
    </w:p>
    <w:p w:rsidR="00264D73" w:rsidRPr="00EC6ADB" w:rsidRDefault="00264D73" w:rsidP="00264D73">
      <w:pPr>
        <w:numPr>
          <w:ilvl w:val="0"/>
          <w:numId w:val="105"/>
        </w:numPr>
        <w:jc w:val="both"/>
      </w:pPr>
      <w:r w:rsidRPr="00EC6ADB">
        <w:t>Возможные типы их нарушений и принципы лечения; систему кроветворения и гем</w:t>
      </w:r>
      <w:r w:rsidRPr="00EC6ADB">
        <w:t>о</w:t>
      </w:r>
      <w:r w:rsidRPr="00EC6ADB">
        <w:t>стаза, физиологию и патофизиологию свертывающей системы крови, основы кровезамест</w:t>
      </w:r>
      <w:r w:rsidRPr="00EC6ADB">
        <w:t>и</w:t>
      </w:r>
      <w:r w:rsidRPr="00EC6ADB">
        <w:t>тельной терапии, показатели гомеостаза в норме и патологии;</w:t>
      </w:r>
    </w:p>
    <w:p w:rsidR="00264D73" w:rsidRPr="00EC6ADB" w:rsidRDefault="00264D73" w:rsidP="00264D73">
      <w:pPr>
        <w:numPr>
          <w:ilvl w:val="0"/>
          <w:numId w:val="105"/>
        </w:numPr>
        <w:jc w:val="both"/>
      </w:pPr>
      <w:r w:rsidRPr="00EC6ADB">
        <w:t>Клиническую симптоматику и патогенез основных терапевтических заболеваний у</w:t>
      </w:r>
      <w:r w:rsidRPr="00EC6ADB">
        <w:t>в</w:t>
      </w:r>
      <w:r w:rsidRPr="00EC6ADB">
        <w:t>зрослых и детей, их профилактику, диагностику и лечение, клиническую симптоматику пограничных состояний в терапевтической клинике; основы фармакотерапии в клинике внутренних болезней, фармакодинамику и фармакокинетику основных групп лекарственных средств,</w:t>
      </w:r>
    </w:p>
    <w:p w:rsidR="00264D73" w:rsidRPr="00EC6ADB" w:rsidRDefault="00264D73" w:rsidP="00264D73">
      <w:pPr>
        <w:numPr>
          <w:ilvl w:val="0"/>
          <w:numId w:val="105"/>
        </w:numPr>
        <w:jc w:val="both"/>
      </w:pPr>
      <w:r w:rsidRPr="00EC6ADB">
        <w:t xml:space="preserve"> Осложнения, вызванные применением лекарств, методы их коррекции; </w:t>
      </w:r>
    </w:p>
    <w:p w:rsidR="00264D73" w:rsidRPr="00EC6ADB" w:rsidRDefault="00264D73" w:rsidP="00264D73">
      <w:pPr>
        <w:numPr>
          <w:ilvl w:val="0"/>
          <w:numId w:val="105"/>
        </w:numPr>
        <w:jc w:val="both"/>
      </w:pPr>
      <w:r w:rsidRPr="00EC6ADB">
        <w:t>Основы иммунобиологии и реактивности организма; организацию службы интенси</w:t>
      </w:r>
      <w:r w:rsidRPr="00EC6ADB">
        <w:t>в</w:t>
      </w:r>
      <w:r w:rsidRPr="00EC6ADB">
        <w:t xml:space="preserve">ной терапии и реанимации в терапевтической клинике, оборудование палат интенсивной терапии и реанимации; </w:t>
      </w:r>
    </w:p>
    <w:p w:rsidR="00264D73" w:rsidRPr="00EC6ADB" w:rsidRDefault="00264D73" w:rsidP="00264D73">
      <w:pPr>
        <w:numPr>
          <w:ilvl w:val="0"/>
          <w:numId w:val="105"/>
        </w:numPr>
        <w:jc w:val="both"/>
      </w:pPr>
      <w:r w:rsidRPr="00EC6ADB">
        <w:t>Основы немедикаментозной терапии, физиотерапии, лечебной физкультуры и враче</w:t>
      </w:r>
      <w:r w:rsidRPr="00EC6ADB">
        <w:t>б</w:t>
      </w:r>
      <w:r w:rsidRPr="00EC6ADB">
        <w:t xml:space="preserve">ного контроля, показания и противопоказания к санаторно-курортному лечению; </w:t>
      </w:r>
    </w:p>
    <w:p w:rsidR="00264D73" w:rsidRPr="00EC6ADB" w:rsidRDefault="00264D73" w:rsidP="00264D73">
      <w:pPr>
        <w:numPr>
          <w:ilvl w:val="0"/>
          <w:numId w:val="105"/>
        </w:numPr>
        <w:jc w:val="both"/>
      </w:pPr>
      <w:r w:rsidRPr="00EC6ADB">
        <w:t>Организацию мониторинга побочных и нежелательных эффектов лекарственных средств, случаев отсутствия терапевтического эффекта в Российской Федерации;</w:t>
      </w:r>
    </w:p>
    <w:p w:rsidR="00264D73" w:rsidRPr="00EC6ADB" w:rsidRDefault="00264D73" w:rsidP="00264D73">
      <w:pPr>
        <w:numPr>
          <w:ilvl w:val="0"/>
          <w:numId w:val="105"/>
        </w:numPr>
        <w:jc w:val="both"/>
      </w:pPr>
      <w:r w:rsidRPr="00EC6ADB">
        <w:t>Основы рационального питания здоровых лиц, принципы диетотерапии терапевтич</w:t>
      </w:r>
      <w:r w:rsidRPr="00EC6ADB">
        <w:t>е</w:t>
      </w:r>
      <w:r w:rsidRPr="00EC6ADB">
        <w:t xml:space="preserve">ских больных; </w:t>
      </w:r>
    </w:p>
    <w:p w:rsidR="00264D73" w:rsidRPr="00EC6ADB" w:rsidRDefault="00264D73" w:rsidP="00264D73">
      <w:pPr>
        <w:numPr>
          <w:ilvl w:val="0"/>
          <w:numId w:val="105"/>
        </w:numPr>
        <w:jc w:val="both"/>
      </w:pPr>
      <w:r w:rsidRPr="00EC6ADB">
        <w:t xml:space="preserve">Противоэпидемические мероприятия в случае возникновения очага инфекции; </w:t>
      </w:r>
    </w:p>
    <w:p w:rsidR="00264D73" w:rsidRPr="00EC6ADB" w:rsidRDefault="00264D73" w:rsidP="00264D73">
      <w:pPr>
        <w:numPr>
          <w:ilvl w:val="0"/>
          <w:numId w:val="105"/>
        </w:numPr>
        <w:jc w:val="both"/>
      </w:pPr>
      <w:r w:rsidRPr="00EC6ADB">
        <w:t xml:space="preserve">Вопросы медико-социальной экспертизы при внутренних болезнях; </w:t>
      </w:r>
    </w:p>
    <w:p w:rsidR="00264D73" w:rsidRPr="00EC6ADB" w:rsidRDefault="00264D73" w:rsidP="00264D73">
      <w:pPr>
        <w:numPr>
          <w:ilvl w:val="0"/>
          <w:numId w:val="105"/>
        </w:numPr>
        <w:jc w:val="both"/>
      </w:pPr>
      <w:r w:rsidRPr="00EC6ADB">
        <w:t xml:space="preserve">Вопросы организации диспансерного наблюдения за здоровыми и больными; вопросы профилактики; формы и методы санитарно-просветительной работы; </w:t>
      </w:r>
    </w:p>
    <w:p w:rsidR="00264D73" w:rsidRDefault="00264D73" w:rsidP="00264D73">
      <w:pPr>
        <w:numPr>
          <w:ilvl w:val="0"/>
          <w:numId w:val="105"/>
        </w:numPr>
        <w:jc w:val="both"/>
      </w:pPr>
      <w:r w:rsidRPr="00EC6ADB">
        <w:t>Принципы организации медицинской службы гражданской обороны.</w:t>
      </w:r>
    </w:p>
    <w:p w:rsidR="00264D73" w:rsidRPr="00FE5650" w:rsidRDefault="00264D73" w:rsidP="00264D73">
      <w:pPr>
        <w:jc w:val="both"/>
      </w:pPr>
    </w:p>
    <w:p w:rsidR="00264D73" w:rsidRPr="00EC6ADB" w:rsidRDefault="00264D73" w:rsidP="00264D73">
      <w:pPr>
        <w:autoSpaceDE w:val="0"/>
        <w:autoSpaceDN w:val="0"/>
        <w:adjustRightInd w:val="0"/>
        <w:jc w:val="both"/>
      </w:pPr>
      <w:r w:rsidRPr="00697BAA">
        <w:rPr>
          <w:b/>
        </w:rPr>
        <w:t>4.2.Требования к квалификации</w:t>
      </w:r>
      <w:r w:rsidRPr="00697BAA">
        <w:t>.</w:t>
      </w:r>
      <w:r>
        <w:t xml:space="preserve"> </w:t>
      </w:r>
      <w:r w:rsidRPr="00EC6ADB">
        <w:t>Высшее профессиональное образование по одной из специальностей «Лечебное дело», «Педиатрия» и послевузовское профессиональное обр</w:t>
      </w:r>
      <w:r w:rsidRPr="00EC6ADB">
        <w:t>а</w:t>
      </w:r>
      <w:r w:rsidRPr="00EC6ADB">
        <w:t>зование (интернатура и (или) ординатура) по  специальности «Терапия» или професси</w:t>
      </w:r>
      <w:r w:rsidRPr="00EC6ADB">
        <w:t>о</w:t>
      </w:r>
      <w:r w:rsidRPr="00EC6ADB">
        <w:t>нальная переподготовка при наличии послевузовского профессионального образования по специальности «Общая врачебная практика (семейная медицина)», сертификат специал</w:t>
      </w:r>
      <w:r w:rsidRPr="00EC6ADB">
        <w:t>и</w:t>
      </w:r>
      <w:r w:rsidRPr="00EC6ADB">
        <w:t>ста по специальности «Терапия»    без предъявления требований к стажу работы.</w:t>
      </w:r>
    </w:p>
    <w:p w:rsidR="00264D73" w:rsidRDefault="00264D73" w:rsidP="00264D73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</w:p>
    <w:p w:rsidR="00264D73" w:rsidRPr="002F43E0" w:rsidRDefault="00264D73" w:rsidP="00264D73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4</w:t>
      </w:r>
      <w:r w:rsidRPr="00FB5360">
        <w:rPr>
          <w:b/>
          <w:lang w:eastAsia="ar-SA"/>
        </w:rPr>
        <w:t xml:space="preserve">.3. Характеристика профессиональных компетенций </w:t>
      </w:r>
      <w:r>
        <w:rPr>
          <w:b/>
        </w:rPr>
        <w:t xml:space="preserve">врача-терапевта, </w:t>
      </w:r>
      <w:r w:rsidRPr="00FB5360">
        <w:rPr>
          <w:b/>
          <w:lang w:eastAsia="ar-SA"/>
        </w:rPr>
        <w:t>подлежащих совершенствованию  в результате освоения дополнительной профессиональной программы</w:t>
      </w:r>
      <w:r>
        <w:rPr>
          <w:b/>
          <w:lang w:eastAsia="ar-SA"/>
        </w:rPr>
        <w:t xml:space="preserve"> </w:t>
      </w:r>
      <w:r w:rsidRPr="002F43E0">
        <w:rPr>
          <w:b/>
          <w:lang w:eastAsia="ar-SA"/>
        </w:rPr>
        <w:t xml:space="preserve">повышения квалификации. </w:t>
      </w:r>
    </w:p>
    <w:p w:rsidR="00264D73" w:rsidRPr="00773727" w:rsidRDefault="00264D73" w:rsidP="00264D73">
      <w:pPr>
        <w:tabs>
          <w:tab w:val="left" w:pos="1276"/>
        </w:tabs>
        <w:jc w:val="both"/>
        <w:rPr>
          <w:b/>
        </w:rPr>
      </w:pPr>
      <w:r>
        <w:lastRenderedPageBreak/>
        <w:t>У</w:t>
      </w:r>
      <w:r w:rsidRPr="00FB5360">
        <w:t>ровень подготовки слушателей,  сформированные</w:t>
      </w:r>
      <w:r>
        <w:t xml:space="preserve"> компетенции, включающие в себя</w:t>
      </w:r>
      <w:r w:rsidRPr="00773727">
        <w:t>:</w:t>
      </w:r>
    </w:p>
    <w:p w:rsidR="00264D73" w:rsidRPr="00773727" w:rsidRDefault="00264D73" w:rsidP="00264D73">
      <w:pPr>
        <w:pStyle w:val="13"/>
        <w:ind w:right="20"/>
        <w:rPr>
          <w:sz w:val="24"/>
          <w:szCs w:val="24"/>
        </w:rPr>
      </w:pPr>
      <w:r w:rsidRPr="00773727">
        <w:rPr>
          <w:sz w:val="24"/>
          <w:szCs w:val="24"/>
        </w:rPr>
        <w:t>-готовность к осуществлению</w:t>
      </w:r>
      <w:r>
        <w:rPr>
          <w:sz w:val="24"/>
          <w:szCs w:val="24"/>
        </w:rPr>
        <w:t xml:space="preserve"> клинической, лабораторной и инструментальной диагн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стики заболеваний микробной этиологии</w:t>
      </w:r>
      <w:r w:rsidRPr="00773727">
        <w:rPr>
          <w:sz w:val="24"/>
          <w:szCs w:val="24"/>
        </w:rPr>
        <w:t>;</w:t>
      </w:r>
    </w:p>
    <w:p w:rsidR="00264D73" w:rsidRPr="00773727" w:rsidRDefault="00264D73" w:rsidP="00264D73">
      <w:pPr>
        <w:pStyle w:val="13"/>
        <w:ind w:right="20"/>
        <w:rPr>
          <w:sz w:val="24"/>
          <w:szCs w:val="24"/>
        </w:rPr>
      </w:pPr>
      <w:r w:rsidRPr="00773727">
        <w:rPr>
          <w:sz w:val="24"/>
          <w:szCs w:val="24"/>
        </w:rPr>
        <w:t xml:space="preserve">-готовность к </w:t>
      </w:r>
      <w:r>
        <w:rPr>
          <w:sz w:val="24"/>
          <w:szCs w:val="24"/>
        </w:rPr>
        <w:t>проведению персонифицированной терапии, разработке  индивидуальных схем лечения заболеваний микробной природы  в соответствии со стандартами, с учетом фармакологических характеристик антимикробных препаратов</w:t>
      </w:r>
      <w:r w:rsidRPr="00773727">
        <w:rPr>
          <w:sz w:val="24"/>
          <w:szCs w:val="24"/>
        </w:rPr>
        <w:t>;</w:t>
      </w:r>
    </w:p>
    <w:p w:rsidR="00264D73" w:rsidRPr="00773727" w:rsidRDefault="00264D73" w:rsidP="00264D73">
      <w:pPr>
        <w:pStyle w:val="13"/>
        <w:ind w:left="40" w:right="20"/>
        <w:rPr>
          <w:sz w:val="24"/>
          <w:szCs w:val="24"/>
        </w:rPr>
      </w:pPr>
      <w:r w:rsidRPr="00773727">
        <w:rPr>
          <w:sz w:val="24"/>
          <w:szCs w:val="24"/>
        </w:rPr>
        <w:t>-готовность к</w:t>
      </w:r>
      <w:r>
        <w:rPr>
          <w:sz w:val="24"/>
          <w:szCs w:val="24"/>
        </w:rPr>
        <w:t xml:space="preserve"> проведению мероприятий, направленных на профилактику заболеваний микробной природы. </w:t>
      </w:r>
    </w:p>
    <w:p w:rsidR="00264D73" w:rsidRDefault="00264D73" w:rsidP="00264D73">
      <w:pPr>
        <w:rPr>
          <w:b/>
        </w:rPr>
      </w:pPr>
    </w:p>
    <w:p w:rsidR="00FC3344" w:rsidRDefault="00FC3344" w:rsidP="0008379A">
      <w:r w:rsidRPr="0008379A">
        <w:rPr>
          <w:b/>
        </w:rPr>
        <w:t xml:space="preserve">Характеристика новых профессиональных </w:t>
      </w:r>
      <w:r>
        <w:rPr>
          <w:b/>
        </w:rPr>
        <w:t>компетенций,</w:t>
      </w:r>
      <w:r w:rsidRPr="0008379A">
        <w:rPr>
          <w:b/>
        </w:rPr>
        <w:t xml:space="preserve"> формирующихся в резул</w:t>
      </w:r>
      <w:r w:rsidRPr="0008379A">
        <w:rPr>
          <w:b/>
        </w:rPr>
        <w:t>ь</w:t>
      </w:r>
      <w:r w:rsidRPr="0008379A">
        <w:rPr>
          <w:b/>
        </w:rPr>
        <w:t xml:space="preserve">тате освоения дополнительной профессиональной программы </w:t>
      </w:r>
      <w:r w:rsidRPr="0008379A">
        <w:t>повышения квалифик</w:t>
      </w:r>
      <w:r w:rsidRPr="0008379A">
        <w:t>а</w:t>
      </w:r>
      <w:r w:rsidRPr="0008379A">
        <w:t xml:space="preserve">ции врачей </w:t>
      </w:r>
      <w:r w:rsidRPr="00EF296F">
        <w:t>«</w:t>
      </w:r>
      <w:r w:rsidR="00EF0871">
        <w:t>Основы доказательной медицины</w:t>
      </w:r>
      <w:r w:rsidRPr="00EF296F">
        <w:t>»</w:t>
      </w:r>
      <w:r>
        <w:t>.</w:t>
      </w:r>
    </w:p>
    <w:p w:rsidR="00FC3344" w:rsidRPr="0008379A" w:rsidRDefault="00FC3344" w:rsidP="0008379A"/>
    <w:p w:rsidR="00FC3344" w:rsidRDefault="00FC3344" w:rsidP="00634BAB">
      <w:r w:rsidRPr="0008379A"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FC3344" w:rsidRDefault="00FC3344" w:rsidP="00634BAB"/>
    <w:p w:rsidR="00EF0871" w:rsidRDefault="00EF0871" w:rsidP="006A25F9">
      <w:pPr>
        <w:numPr>
          <w:ilvl w:val="0"/>
          <w:numId w:val="13"/>
        </w:numPr>
        <w:jc w:val="both"/>
      </w:pPr>
      <w:r w:rsidRPr="00EF0871">
        <w:rPr>
          <w:lang w:eastAsia="en-US"/>
        </w:rPr>
        <w:t>Установливать безопасность лекарственных препаратов у здоровых добровольцев и (или) переносимость их здоровыми добровольцами</w:t>
      </w:r>
      <w:r>
        <w:rPr>
          <w:lang w:eastAsia="en-US"/>
        </w:rPr>
        <w:t>.</w:t>
      </w:r>
    </w:p>
    <w:p w:rsidR="00DD645D" w:rsidRDefault="00FC3344" w:rsidP="006A25F9">
      <w:pPr>
        <w:numPr>
          <w:ilvl w:val="0"/>
          <w:numId w:val="13"/>
        </w:numPr>
        <w:jc w:val="both"/>
      </w:pPr>
      <w:r>
        <w:t>Пр</w:t>
      </w:r>
      <w:r w:rsidRPr="00B27BD2">
        <w:t>огнозировать и выявлять на ранних стадиях побочные действия лекарств, пров</w:t>
      </w:r>
      <w:r w:rsidRPr="00B27BD2">
        <w:t>о</w:t>
      </w:r>
      <w:r w:rsidRPr="00B27BD2">
        <w:t>дить их коррекцию, уметь проводить регистрац</w:t>
      </w:r>
      <w:r>
        <w:t>ию и анализ причин их  развития.</w:t>
      </w:r>
    </w:p>
    <w:p w:rsidR="00753D99" w:rsidRDefault="00DD645D" w:rsidP="006A25F9">
      <w:pPr>
        <w:numPr>
          <w:ilvl w:val="0"/>
          <w:numId w:val="13"/>
        </w:numPr>
        <w:jc w:val="both"/>
      </w:pPr>
      <w:r>
        <w:t xml:space="preserve">Оценивать </w:t>
      </w:r>
      <w:r>
        <w:rPr>
          <w:lang w:eastAsia="en-US"/>
        </w:rPr>
        <w:t>влияние</w:t>
      </w:r>
      <w:r w:rsidRPr="00DD645D">
        <w:rPr>
          <w:lang w:eastAsia="en-US"/>
        </w:rPr>
        <w:t xml:space="preserve"> лекарственных препаратов на качество жизни</w:t>
      </w:r>
      <w:r>
        <w:rPr>
          <w:lang w:eastAsia="en-US"/>
        </w:rPr>
        <w:t>.</w:t>
      </w:r>
      <w:r w:rsidR="00753D99">
        <w:rPr>
          <w:lang w:eastAsia="en-US"/>
        </w:rPr>
        <w:t xml:space="preserve"> </w:t>
      </w:r>
    </w:p>
    <w:p w:rsidR="00FC3344" w:rsidRPr="00B27BD2" w:rsidRDefault="00753D99" w:rsidP="006A25F9">
      <w:pPr>
        <w:numPr>
          <w:ilvl w:val="0"/>
          <w:numId w:val="13"/>
        </w:numPr>
        <w:jc w:val="both"/>
      </w:pPr>
      <w:r>
        <w:rPr>
          <w:lang w:eastAsia="en-US"/>
        </w:rPr>
        <w:t>Проводить клинико-экономический анализ медицинского вмешательства лекарс</w:t>
      </w:r>
      <w:r>
        <w:rPr>
          <w:lang w:eastAsia="en-US"/>
        </w:rPr>
        <w:t>т</w:t>
      </w:r>
      <w:r>
        <w:rPr>
          <w:lang w:eastAsia="en-US"/>
        </w:rPr>
        <w:t xml:space="preserve">венными препаратами </w:t>
      </w:r>
      <w:r w:rsidRPr="00753D99">
        <w:rPr>
          <w:lang w:eastAsia="en-US"/>
        </w:rPr>
        <w:t>для определения экономической целесообразности их и</w:t>
      </w:r>
      <w:r w:rsidRPr="00753D99">
        <w:rPr>
          <w:lang w:eastAsia="en-US"/>
        </w:rPr>
        <w:t>с</w:t>
      </w:r>
      <w:r>
        <w:rPr>
          <w:lang w:eastAsia="en-US"/>
        </w:rPr>
        <w:t>пользования при диагностики, лечении и профилактики.</w:t>
      </w:r>
    </w:p>
    <w:p w:rsidR="00753D99" w:rsidRDefault="00753D99" w:rsidP="00753D99">
      <w:pPr>
        <w:jc w:val="center"/>
        <w:rPr>
          <w:b/>
          <w:lang w:eastAsia="en-US"/>
        </w:rPr>
      </w:pPr>
    </w:p>
    <w:p w:rsidR="00FC3344" w:rsidRPr="00264D73" w:rsidRDefault="00264D73" w:rsidP="00753D99">
      <w:pPr>
        <w:jc w:val="center"/>
        <w:rPr>
          <w:b/>
        </w:rPr>
      </w:pPr>
      <w:r w:rsidRPr="00264D73">
        <w:rPr>
          <w:b/>
          <w:lang w:eastAsia="en-US"/>
        </w:rPr>
        <w:t>5</w:t>
      </w:r>
      <w:r w:rsidR="00235A35" w:rsidRPr="00264D73">
        <w:rPr>
          <w:b/>
          <w:lang w:eastAsia="en-US"/>
        </w:rPr>
        <w:t>.</w:t>
      </w:r>
      <w:r w:rsidR="00753D99" w:rsidRPr="00264D73">
        <w:rPr>
          <w:b/>
          <w:lang w:eastAsia="en-US"/>
        </w:rPr>
        <w:t xml:space="preserve"> </w:t>
      </w:r>
      <w:r w:rsidR="00FC3344" w:rsidRPr="00264D73">
        <w:rPr>
          <w:b/>
        </w:rPr>
        <w:t>ТРЕБОВАНИЯ К ИТОГОВОЙ АТТЕСТАЦИИ</w:t>
      </w:r>
    </w:p>
    <w:p w:rsidR="00FC3344" w:rsidRPr="00235A35" w:rsidRDefault="00FC3344" w:rsidP="000B68EF">
      <w:pPr>
        <w:jc w:val="center"/>
        <w:rPr>
          <w:b/>
          <w:lang w:eastAsia="en-US"/>
        </w:rPr>
      </w:pPr>
    </w:p>
    <w:p w:rsidR="00FC3344" w:rsidRPr="00EF296F" w:rsidRDefault="00FC3344" w:rsidP="00641D31">
      <w:pPr>
        <w:numPr>
          <w:ilvl w:val="0"/>
          <w:numId w:val="1"/>
        </w:numPr>
        <w:ind w:left="0" w:firstLine="0"/>
        <w:jc w:val="both"/>
        <w:rPr>
          <w:b/>
          <w:lang w:eastAsia="en-US"/>
        </w:rPr>
      </w:pPr>
      <w:r w:rsidRPr="00EF296F">
        <w:rPr>
          <w:lang w:eastAsia="en-US"/>
        </w:rPr>
        <w:t>Итоговая аттестация по дополнительной профессиональной программе повышения квалификации</w:t>
      </w:r>
      <w:r>
        <w:rPr>
          <w:lang w:eastAsia="en-US"/>
        </w:rPr>
        <w:t xml:space="preserve"> </w:t>
      </w:r>
      <w:r w:rsidRPr="00EF296F">
        <w:rPr>
          <w:lang w:eastAsia="en-US"/>
        </w:rPr>
        <w:t>врачей</w:t>
      </w:r>
      <w:r>
        <w:rPr>
          <w:lang w:eastAsia="en-US"/>
        </w:rPr>
        <w:t xml:space="preserve"> </w:t>
      </w:r>
      <w:r w:rsidRPr="00EF296F">
        <w:t>«</w:t>
      </w:r>
      <w:r w:rsidR="00753D99">
        <w:t>Основы доказательной медицины</w:t>
      </w:r>
      <w:r w:rsidRPr="00EF296F">
        <w:t>»</w:t>
      </w:r>
      <w:r>
        <w:t xml:space="preserve"> </w:t>
      </w:r>
      <w:r w:rsidRPr="00EF296F">
        <w:rPr>
          <w:lang w:eastAsia="en-US"/>
        </w:rPr>
        <w:t>проводится в форме очного э</w:t>
      </w:r>
      <w:r w:rsidRPr="00EF296F">
        <w:rPr>
          <w:lang w:eastAsia="en-US"/>
        </w:rPr>
        <w:t>к</w:t>
      </w:r>
      <w:r w:rsidRPr="00EF296F">
        <w:rPr>
          <w:lang w:eastAsia="en-US"/>
        </w:rPr>
        <w:t>замена и должна выявлять теоретич</w:t>
      </w:r>
      <w:r>
        <w:rPr>
          <w:lang w:eastAsia="en-US"/>
        </w:rPr>
        <w:t>ескую и практическую подготовку</w:t>
      </w:r>
      <w:r w:rsidRPr="00EF296F">
        <w:rPr>
          <w:lang w:eastAsia="en-US"/>
        </w:rPr>
        <w:t>.</w:t>
      </w:r>
    </w:p>
    <w:p w:rsidR="00FC3344" w:rsidRPr="00EF296F" w:rsidRDefault="00FC3344" w:rsidP="00641D31">
      <w:pPr>
        <w:numPr>
          <w:ilvl w:val="0"/>
          <w:numId w:val="1"/>
        </w:numPr>
        <w:ind w:left="0" w:firstLine="0"/>
        <w:jc w:val="both"/>
        <w:rPr>
          <w:lang w:eastAsia="en-US"/>
        </w:rPr>
      </w:pPr>
      <w:r w:rsidRPr="00EF296F">
        <w:rPr>
          <w:lang w:eastAsia="en-US"/>
        </w:rPr>
        <w:t>Обучающийся допускается к итоговой аттестации после изучения учебных мод</w:t>
      </w:r>
      <w:r w:rsidRPr="00EF296F">
        <w:rPr>
          <w:lang w:eastAsia="en-US"/>
        </w:rPr>
        <w:t>у</w:t>
      </w:r>
      <w:r w:rsidRPr="00EF296F">
        <w:rPr>
          <w:lang w:eastAsia="en-US"/>
        </w:rPr>
        <w:t>лей в объеме, предусмотренном учебным планом дополнительной профессиональной пр</w:t>
      </w:r>
      <w:r w:rsidRPr="00EF296F">
        <w:rPr>
          <w:lang w:eastAsia="en-US"/>
        </w:rPr>
        <w:t>о</w:t>
      </w:r>
      <w:r w:rsidRPr="00EF296F">
        <w:rPr>
          <w:lang w:eastAsia="en-US"/>
        </w:rPr>
        <w:t>граммы повышения квалификации врачей</w:t>
      </w:r>
      <w:r>
        <w:rPr>
          <w:lang w:eastAsia="en-US"/>
        </w:rPr>
        <w:t xml:space="preserve"> </w:t>
      </w:r>
      <w:r w:rsidRPr="00EF296F">
        <w:t>«</w:t>
      </w:r>
      <w:r w:rsidR="00753D99">
        <w:t>Основы доказательной медицины</w:t>
      </w:r>
      <w:r w:rsidRPr="00EF296F">
        <w:t>»</w:t>
      </w:r>
      <w:r>
        <w:t>.</w:t>
      </w:r>
    </w:p>
    <w:p w:rsidR="00FC3344" w:rsidRPr="00EF296F" w:rsidRDefault="00FC3344" w:rsidP="00641D31">
      <w:pPr>
        <w:numPr>
          <w:ilvl w:val="0"/>
          <w:numId w:val="1"/>
        </w:numPr>
        <w:ind w:left="0" w:firstLine="0"/>
        <w:jc w:val="both"/>
        <w:rPr>
          <w:lang w:eastAsia="en-US"/>
        </w:rPr>
      </w:pPr>
      <w:r w:rsidRPr="00EF296F">
        <w:rPr>
          <w:lang w:eastAsia="en-US"/>
        </w:rPr>
        <w:t>Лица, освоившие</w:t>
      </w:r>
      <w:r>
        <w:rPr>
          <w:lang w:eastAsia="en-US"/>
        </w:rPr>
        <w:t xml:space="preserve"> </w:t>
      </w:r>
      <w:r w:rsidRPr="00EF296F">
        <w:rPr>
          <w:lang w:eastAsia="en-US"/>
        </w:rPr>
        <w:t>дополнительную профессиональную программу повышения кв</w:t>
      </w:r>
      <w:r w:rsidRPr="00EF296F">
        <w:rPr>
          <w:lang w:eastAsia="en-US"/>
        </w:rPr>
        <w:t>а</w:t>
      </w:r>
      <w:r w:rsidRPr="00EF296F">
        <w:rPr>
          <w:lang w:eastAsia="en-US"/>
        </w:rPr>
        <w:t>лификации</w:t>
      </w:r>
      <w:r>
        <w:rPr>
          <w:lang w:eastAsia="en-US"/>
        </w:rPr>
        <w:t xml:space="preserve"> </w:t>
      </w:r>
      <w:r w:rsidRPr="00EF296F">
        <w:rPr>
          <w:lang w:eastAsia="en-US"/>
        </w:rPr>
        <w:t>врачей</w:t>
      </w:r>
      <w:r>
        <w:rPr>
          <w:lang w:eastAsia="en-US"/>
        </w:rPr>
        <w:t xml:space="preserve"> </w:t>
      </w:r>
      <w:r w:rsidRPr="00EF296F">
        <w:t>«</w:t>
      </w:r>
      <w:r w:rsidR="00753D99">
        <w:t>Основы доказательной медицины</w:t>
      </w:r>
      <w:r w:rsidRPr="00EF296F">
        <w:t>»</w:t>
      </w:r>
      <w:r>
        <w:t xml:space="preserve"> </w:t>
      </w:r>
      <w:r w:rsidRPr="00EF296F">
        <w:rPr>
          <w:lang w:eastAsia="en-US"/>
        </w:rPr>
        <w:t xml:space="preserve">и успешно прошедшие итоговую аттестацию, получают документ установленного образца – </w:t>
      </w:r>
      <w:r>
        <w:rPr>
          <w:lang w:eastAsia="en-US"/>
        </w:rPr>
        <w:t>У</w:t>
      </w:r>
      <w:r w:rsidRPr="00EF296F">
        <w:rPr>
          <w:lang w:eastAsia="en-US"/>
        </w:rPr>
        <w:t xml:space="preserve">достоверение о повышении квалификации. </w:t>
      </w:r>
    </w:p>
    <w:p w:rsidR="00FC3344" w:rsidRDefault="00FC3344" w:rsidP="000B68EF">
      <w:pPr>
        <w:jc w:val="center"/>
        <w:rPr>
          <w:b/>
          <w:lang w:eastAsia="en-US"/>
        </w:rPr>
      </w:pPr>
    </w:p>
    <w:p w:rsidR="00FC3344" w:rsidRDefault="00FC3344" w:rsidP="000B68EF">
      <w:pPr>
        <w:jc w:val="center"/>
        <w:rPr>
          <w:b/>
          <w:lang w:eastAsia="en-US"/>
        </w:rPr>
      </w:pPr>
    </w:p>
    <w:p w:rsidR="00FC3344" w:rsidRDefault="00FC3344" w:rsidP="000B68EF">
      <w:pPr>
        <w:jc w:val="center"/>
        <w:rPr>
          <w:b/>
          <w:lang w:eastAsia="en-US"/>
        </w:rPr>
      </w:pPr>
    </w:p>
    <w:p w:rsidR="00FC3344" w:rsidRDefault="00FC3344" w:rsidP="000B68EF">
      <w:pPr>
        <w:jc w:val="center"/>
        <w:rPr>
          <w:b/>
          <w:lang w:eastAsia="en-US"/>
        </w:rPr>
      </w:pPr>
    </w:p>
    <w:p w:rsidR="00FC3344" w:rsidRDefault="00FC3344" w:rsidP="000B68EF">
      <w:pPr>
        <w:jc w:val="center"/>
        <w:rPr>
          <w:b/>
          <w:lang w:eastAsia="en-US"/>
        </w:rPr>
      </w:pPr>
    </w:p>
    <w:p w:rsidR="00FC3344" w:rsidRDefault="00FC3344" w:rsidP="000B68EF">
      <w:pPr>
        <w:jc w:val="center"/>
        <w:rPr>
          <w:b/>
          <w:lang w:eastAsia="en-US"/>
        </w:rPr>
      </w:pPr>
    </w:p>
    <w:p w:rsidR="00FC3344" w:rsidRDefault="00FC3344" w:rsidP="000B68EF">
      <w:pPr>
        <w:jc w:val="center"/>
        <w:rPr>
          <w:b/>
          <w:lang w:eastAsia="en-US"/>
        </w:rPr>
      </w:pPr>
    </w:p>
    <w:p w:rsidR="00235A35" w:rsidRDefault="00235A35" w:rsidP="000B68EF">
      <w:pPr>
        <w:jc w:val="center"/>
        <w:rPr>
          <w:b/>
          <w:lang w:eastAsia="en-US"/>
        </w:rPr>
      </w:pPr>
    </w:p>
    <w:p w:rsidR="00235A35" w:rsidRDefault="00235A35" w:rsidP="000B68EF">
      <w:pPr>
        <w:jc w:val="center"/>
        <w:rPr>
          <w:b/>
          <w:lang w:eastAsia="en-US"/>
        </w:rPr>
      </w:pPr>
    </w:p>
    <w:p w:rsidR="00235A35" w:rsidRDefault="00235A35" w:rsidP="000B68EF">
      <w:pPr>
        <w:jc w:val="center"/>
        <w:rPr>
          <w:b/>
          <w:lang w:eastAsia="en-US"/>
        </w:rPr>
      </w:pPr>
    </w:p>
    <w:p w:rsidR="00235A35" w:rsidRDefault="00235A35" w:rsidP="000B68EF">
      <w:pPr>
        <w:jc w:val="center"/>
        <w:rPr>
          <w:b/>
          <w:lang w:eastAsia="en-US"/>
        </w:rPr>
      </w:pPr>
    </w:p>
    <w:p w:rsidR="00235A35" w:rsidRDefault="00235A35" w:rsidP="000B68EF">
      <w:pPr>
        <w:jc w:val="center"/>
        <w:rPr>
          <w:b/>
          <w:lang w:eastAsia="en-US"/>
        </w:rPr>
      </w:pPr>
    </w:p>
    <w:p w:rsidR="00235A35" w:rsidRDefault="00235A35" w:rsidP="000B68EF">
      <w:pPr>
        <w:jc w:val="center"/>
        <w:rPr>
          <w:b/>
          <w:lang w:eastAsia="en-US"/>
        </w:rPr>
      </w:pPr>
    </w:p>
    <w:p w:rsidR="00235A35" w:rsidRDefault="00235A35" w:rsidP="000B68EF">
      <w:pPr>
        <w:jc w:val="center"/>
        <w:rPr>
          <w:b/>
          <w:lang w:eastAsia="en-US"/>
        </w:rPr>
      </w:pPr>
    </w:p>
    <w:p w:rsidR="00235A35" w:rsidRDefault="00235A35" w:rsidP="000B68EF">
      <w:pPr>
        <w:jc w:val="center"/>
        <w:rPr>
          <w:b/>
          <w:lang w:eastAsia="en-US"/>
        </w:rPr>
      </w:pPr>
    </w:p>
    <w:p w:rsidR="00235A35" w:rsidRDefault="00235A35" w:rsidP="000B68EF">
      <w:pPr>
        <w:jc w:val="center"/>
        <w:rPr>
          <w:b/>
          <w:lang w:eastAsia="en-US"/>
        </w:rPr>
      </w:pPr>
    </w:p>
    <w:p w:rsidR="00FC3344" w:rsidRPr="00264D73" w:rsidRDefault="00FC3344" w:rsidP="00264D73">
      <w:pPr>
        <w:pStyle w:val="af"/>
        <w:numPr>
          <w:ilvl w:val="0"/>
          <w:numId w:val="13"/>
        </w:numPr>
        <w:jc w:val="center"/>
        <w:rPr>
          <w:b/>
          <w:lang w:eastAsia="en-US"/>
        </w:rPr>
      </w:pPr>
      <w:r w:rsidRPr="00264D73">
        <w:rPr>
          <w:b/>
          <w:lang w:eastAsia="en-US"/>
        </w:rPr>
        <w:lastRenderedPageBreak/>
        <w:t>МАТРИЦА</w:t>
      </w:r>
    </w:p>
    <w:p w:rsidR="00FC3344" w:rsidRPr="00EF296F" w:rsidRDefault="00FC3344" w:rsidP="0072252B">
      <w:pPr>
        <w:jc w:val="center"/>
        <w:rPr>
          <w:b/>
          <w:lang w:eastAsia="en-US"/>
        </w:rPr>
      </w:pPr>
      <w:r w:rsidRPr="00E13FAC">
        <w:rPr>
          <w:b/>
          <w:lang w:eastAsia="en-US"/>
        </w:rPr>
        <w:t>распределения учебных модулей дополнительной профессиональной</w:t>
      </w:r>
      <w:r w:rsidRPr="00EF296F">
        <w:rPr>
          <w:b/>
          <w:lang w:eastAsia="en-US"/>
        </w:rPr>
        <w:t xml:space="preserve"> программы </w:t>
      </w:r>
      <w:r>
        <w:rPr>
          <w:b/>
          <w:lang w:eastAsia="en-US"/>
        </w:rPr>
        <w:t>п</w:t>
      </w:r>
      <w:r>
        <w:rPr>
          <w:b/>
          <w:lang w:eastAsia="en-US"/>
        </w:rPr>
        <w:t>о</w:t>
      </w:r>
      <w:r>
        <w:rPr>
          <w:b/>
          <w:lang w:eastAsia="en-US"/>
        </w:rPr>
        <w:t xml:space="preserve">вышения квалификации </w:t>
      </w:r>
      <w:r w:rsidRPr="00EF296F">
        <w:rPr>
          <w:b/>
          <w:lang w:eastAsia="en-US"/>
        </w:rPr>
        <w:t xml:space="preserve">врачей со сроком освоения </w:t>
      </w:r>
      <w:r w:rsidR="00F97FC8">
        <w:rPr>
          <w:b/>
          <w:lang w:eastAsia="en-US"/>
        </w:rPr>
        <w:t>144</w:t>
      </w:r>
      <w:r w:rsidRPr="00EF296F">
        <w:rPr>
          <w:b/>
          <w:lang w:eastAsia="en-US"/>
        </w:rPr>
        <w:t xml:space="preserve"> </w:t>
      </w:r>
      <w:r w:rsidR="00264D73" w:rsidRPr="00EF296F">
        <w:rPr>
          <w:b/>
          <w:lang w:eastAsia="en-US"/>
        </w:rPr>
        <w:t>академических</w:t>
      </w:r>
      <w:r w:rsidRPr="00EF296F">
        <w:rPr>
          <w:b/>
          <w:lang w:eastAsia="en-US"/>
        </w:rPr>
        <w:t xml:space="preserve"> часа </w:t>
      </w:r>
      <w:r>
        <w:rPr>
          <w:b/>
          <w:lang w:eastAsia="en-US"/>
        </w:rPr>
        <w:t xml:space="preserve">                </w:t>
      </w:r>
      <w:r w:rsidRPr="00EF296F">
        <w:rPr>
          <w:b/>
          <w:lang w:eastAsia="en-US"/>
        </w:rPr>
        <w:t>«</w:t>
      </w:r>
      <w:r w:rsidR="00F97FC8">
        <w:rPr>
          <w:b/>
          <w:lang w:eastAsia="en-US"/>
        </w:rPr>
        <w:t>Основы доказательной медицины</w:t>
      </w:r>
      <w:r w:rsidRPr="00EF296F">
        <w:rPr>
          <w:b/>
          <w:lang w:eastAsia="en-US"/>
        </w:rPr>
        <w:t>»</w:t>
      </w:r>
    </w:p>
    <w:p w:rsidR="00264D73" w:rsidRPr="00A779C7" w:rsidRDefault="00264D73" w:rsidP="00264D73">
      <w:pPr>
        <w:jc w:val="both"/>
        <w:rPr>
          <w:rFonts w:eastAsia="Calibri"/>
        </w:rPr>
      </w:pPr>
      <w:r w:rsidRPr="00A019F7">
        <w:rPr>
          <w:b/>
          <w:lang w:eastAsia="en-US"/>
        </w:rPr>
        <w:t>Категория</w:t>
      </w:r>
      <w:r>
        <w:rPr>
          <w:b/>
          <w:lang w:eastAsia="en-US"/>
        </w:rPr>
        <w:t xml:space="preserve"> обучающихся: </w:t>
      </w:r>
      <w:r w:rsidRPr="00456F22">
        <w:rPr>
          <w:rFonts w:eastAsia="Calibri"/>
          <w:b/>
        </w:rPr>
        <w:t>терапевты</w:t>
      </w:r>
      <w:r>
        <w:rPr>
          <w:rFonts w:eastAsia="Calibri"/>
          <w:b/>
        </w:rPr>
        <w:t xml:space="preserve">, </w:t>
      </w:r>
      <w:r w:rsidRPr="00456F22">
        <w:rPr>
          <w:rFonts w:eastAsia="Calibri"/>
          <w:b/>
        </w:rPr>
        <w:t xml:space="preserve"> врачи общей практики (семейные врачи)</w:t>
      </w:r>
      <w:r>
        <w:rPr>
          <w:rFonts w:eastAsia="Calibri"/>
        </w:rPr>
        <w:t>.</w:t>
      </w:r>
    </w:p>
    <w:p w:rsidR="00264D73" w:rsidRPr="00A019F7" w:rsidRDefault="00264D73" w:rsidP="00264D73">
      <w:pPr>
        <w:jc w:val="both"/>
        <w:rPr>
          <w:b/>
          <w:lang w:eastAsia="en-US"/>
        </w:rPr>
      </w:pPr>
      <w:r w:rsidRPr="00A019F7">
        <w:rPr>
          <w:b/>
          <w:lang w:eastAsia="en-US"/>
        </w:rPr>
        <w:t>Форма обуче</w:t>
      </w:r>
      <w:r>
        <w:rPr>
          <w:b/>
          <w:lang w:eastAsia="en-US"/>
        </w:rPr>
        <w:t>ния: очная</w:t>
      </w:r>
      <w:r w:rsidRPr="00A019F7">
        <w:rPr>
          <w:b/>
          <w:lang w:eastAsia="en-US"/>
        </w:rPr>
        <w:t xml:space="preserve"> </w:t>
      </w:r>
    </w:p>
    <w:p w:rsidR="00264D73" w:rsidRPr="00A019F7" w:rsidRDefault="00264D73" w:rsidP="00264D73">
      <w:pPr>
        <w:jc w:val="both"/>
        <w:rPr>
          <w:b/>
          <w:lang w:eastAsia="en-US"/>
        </w:rPr>
      </w:pPr>
      <w:r w:rsidRPr="00A019F7">
        <w:rPr>
          <w:b/>
          <w:lang w:eastAsia="en-US"/>
        </w:rPr>
        <w:t>Форма реализации программы:</w:t>
      </w:r>
      <w:r>
        <w:rPr>
          <w:b/>
          <w:lang w:eastAsia="en-US"/>
        </w:rPr>
        <w:t xml:space="preserve"> </w:t>
      </w:r>
      <w:r w:rsidRPr="00A019F7">
        <w:rPr>
          <w:b/>
          <w:lang w:eastAsia="en-US"/>
        </w:rPr>
        <w:t>стационарная</w:t>
      </w:r>
    </w:p>
    <w:p w:rsidR="002D2DDD" w:rsidRPr="00A019F7" w:rsidRDefault="002D2DDD" w:rsidP="002D2DDD">
      <w:pPr>
        <w:jc w:val="both"/>
        <w:rPr>
          <w:b/>
          <w:lang w:eastAsia="en-US"/>
        </w:rPr>
      </w:pPr>
    </w:p>
    <w:p w:rsidR="00FC3344" w:rsidRPr="00A019F7" w:rsidRDefault="00FC3344" w:rsidP="00A019F7">
      <w:pPr>
        <w:jc w:val="center"/>
        <w:rPr>
          <w:b/>
          <w:lang w:eastAsia="en-US"/>
        </w:rPr>
      </w:pP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FC3344" w:rsidRPr="00660623">
        <w:tc>
          <w:tcPr>
            <w:tcW w:w="567" w:type="dxa"/>
            <w:vMerge w:val="restart"/>
          </w:tcPr>
          <w:p w:rsidR="00FC3344" w:rsidRPr="00660623" w:rsidRDefault="00FC3344" w:rsidP="00A019F7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FC3344" w:rsidRPr="00660623" w:rsidRDefault="00FC3344" w:rsidP="00A019F7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FC3344" w:rsidRPr="00660623" w:rsidRDefault="00FC3344" w:rsidP="00A019F7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FC3344" w:rsidRPr="00660623" w:rsidRDefault="00FC3344" w:rsidP="00A019F7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Форма обуч</w:t>
            </w:r>
            <w:r w:rsidRPr="00660623">
              <w:rPr>
                <w:lang w:eastAsia="en-US"/>
              </w:rPr>
              <w:t>е</w:t>
            </w:r>
            <w:r w:rsidRPr="00660623">
              <w:rPr>
                <w:lang w:eastAsia="en-US"/>
              </w:rPr>
              <w:t>ния</w:t>
            </w:r>
          </w:p>
        </w:tc>
        <w:tc>
          <w:tcPr>
            <w:tcW w:w="992" w:type="dxa"/>
            <w:vMerge w:val="restart"/>
          </w:tcPr>
          <w:p w:rsidR="00FC3344" w:rsidRPr="00660623" w:rsidRDefault="00FC3344" w:rsidP="00A019F7">
            <w:pPr>
              <w:jc w:val="center"/>
              <w:rPr>
                <w:lang w:eastAsia="en-US"/>
              </w:rPr>
            </w:pPr>
            <w:r w:rsidRPr="00641D31">
              <w:rPr>
                <w:lang w:eastAsia="en-US"/>
              </w:rPr>
              <w:t>Реги</w:t>
            </w:r>
            <w:r w:rsidRPr="00641D31">
              <w:rPr>
                <w:lang w:eastAsia="en-US"/>
              </w:rPr>
              <w:t>о</w:t>
            </w:r>
            <w:r w:rsidRPr="00641D31">
              <w:rPr>
                <w:lang w:eastAsia="en-US"/>
              </w:rPr>
              <w:t>нал</w:t>
            </w:r>
            <w:r w:rsidRPr="00641D31">
              <w:rPr>
                <w:lang w:eastAsia="en-US"/>
              </w:rPr>
              <w:t>ь</w:t>
            </w:r>
            <w:r w:rsidRPr="00641D31">
              <w:rPr>
                <w:lang w:eastAsia="en-US"/>
              </w:rPr>
              <w:t>ный комп</w:t>
            </w:r>
            <w:r w:rsidRPr="00641D31">
              <w:rPr>
                <w:lang w:eastAsia="en-US"/>
              </w:rPr>
              <w:t>о</w:t>
            </w:r>
            <w:r w:rsidRPr="00641D31">
              <w:rPr>
                <w:lang w:eastAsia="en-US"/>
              </w:rPr>
              <w:t>нент</w:t>
            </w:r>
          </w:p>
        </w:tc>
        <w:tc>
          <w:tcPr>
            <w:tcW w:w="851" w:type="dxa"/>
            <w:vMerge w:val="restart"/>
          </w:tcPr>
          <w:p w:rsidR="00FC3344" w:rsidRPr="00660623" w:rsidRDefault="00FC3344" w:rsidP="00A019F7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НПО</w:t>
            </w:r>
          </w:p>
        </w:tc>
      </w:tr>
      <w:tr w:rsidR="00FC3344" w:rsidRPr="00660623">
        <w:tc>
          <w:tcPr>
            <w:tcW w:w="567" w:type="dxa"/>
            <w:vMerge/>
          </w:tcPr>
          <w:p w:rsidR="00FC3344" w:rsidRPr="00660623" w:rsidRDefault="00FC3344" w:rsidP="00A019F7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</w:tcPr>
          <w:p w:rsidR="00FC3344" w:rsidRPr="00660623" w:rsidRDefault="00FC3344" w:rsidP="00A019F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FC3344" w:rsidRPr="00660623" w:rsidRDefault="00FC3344" w:rsidP="00A019F7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 xml:space="preserve">кол-во </w:t>
            </w:r>
          </w:p>
          <w:p w:rsidR="00FC3344" w:rsidRPr="00660623" w:rsidRDefault="00FC3344" w:rsidP="00A019F7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акад. часов</w:t>
            </w:r>
          </w:p>
        </w:tc>
        <w:tc>
          <w:tcPr>
            <w:tcW w:w="850" w:type="dxa"/>
          </w:tcPr>
          <w:p w:rsidR="00FC3344" w:rsidRPr="00660623" w:rsidRDefault="00FC3344" w:rsidP="00A019F7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кол-во</w:t>
            </w:r>
          </w:p>
          <w:p w:rsidR="00FC3344" w:rsidRPr="00660623" w:rsidRDefault="00FC3344" w:rsidP="00A019F7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зач. ед.</w:t>
            </w:r>
          </w:p>
        </w:tc>
        <w:tc>
          <w:tcPr>
            <w:tcW w:w="851" w:type="dxa"/>
          </w:tcPr>
          <w:p w:rsidR="00FC3344" w:rsidRPr="00660623" w:rsidRDefault="00FC3344" w:rsidP="00A019F7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FC3344" w:rsidRPr="00660623" w:rsidRDefault="00FC3344" w:rsidP="00A019F7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ди</w:t>
            </w:r>
            <w:r w:rsidRPr="00660623">
              <w:rPr>
                <w:lang w:eastAsia="en-US"/>
              </w:rPr>
              <w:t>с</w:t>
            </w:r>
            <w:r w:rsidRPr="00660623">
              <w:rPr>
                <w:lang w:eastAsia="en-US"/>
              </w:rPr>
              <w:t>танц</w:t>
            </w:r>
            <w:r w:rsidRPr="00660623">
              <w:rPr>
                <w:lang w:eastAsia="en-US"/>
              </w:rPr>
              <w:t>и</w:t>
            </w:r>
            <w:r w:rsidRPr="00660623">
              <w:rPr>
                <w:lang w:eastAsia="en-US"/>
              </w:rPr>
              <w:t>онная и эле</w:t>
            </w:r>
            <w:r w:rsidRPr="00660623">
              <w:rPr>
                <w:lang w:eastAsia="en-US"/>
              </w:rPr>
              <w:t>к</w:t>
            </w:r>
            <w:r w:rsidRPr="00660623">
              <w:rPr>
                <w:lang w:eastAsia="en-US"/>
              </w:rPr>
              <w:t>тро</w:t>
            </w:r>
            <w:r w:rsidRPr="00660623">
              <w:rPr>
                <w:lang w:eastAsia="en-US"/>
              </w:rPr>
              <w:t>н</w:t>
            </w:r>
            <w:r w:rsidRPr="00660623">
              <w:rPr>
                <w:lang w:eastAsia="en-US"/>
              </w:rPr>
              <w:t>ная</w:t>
            </w:r>
          </w:p>
        </w:tc>
        <w:tc>
          <w:tcPr>
            <w:tcW w:w="992" w:type="dxa"/>
            <w:vMerge/>
          </w:tcPr>
          <w:p w:rsidR="00FC3344" w:rsidRPr="00660623" w:rsidRDefault="00FC3344" w:rsidP="00A019F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</w:tcPr>
          <w:p w:rsidR="00FC3344" w:rsidRPr="00660623" w:rsidRDefault="00FC3344" w:rsidP="00A019F7">
            <w:pPr>
              <w:jc w:val="center"/>
              <w:rPr>
                <w:lang w:eastAsia="en-US"/>
              </w:rPr>
            </w:pPr>
          </w:p>
        </w:tc>
      </w:tr>
      <w:tr w:rsidR="002E5298" w:rsidRPr="00660623" w:rsidTr="00892461">
        <w:tc>
          <w:tcPr>
            <w:tcW w:w="567" w:type="dxa"/>
            <w:vAlign w:val="center"/>
          </w:tcPr>
          <w:p w:rsidR="002E5298" w:rsidRPr="00660623" w:rsidRDefault="002E5298" w:rsidP="00660623">
            <w:pPr>
              <w:ind w:left="34" w:hanging="34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402" w:type="dxa"/>
          </w:tcPr>
          <w:p w:rsidR="00264D73" w:rsidRPr="00752E2F" w:rsidRDefault="00264D73" w:rsidP="00264D73">
            <w:pPr>
              <w:rPr>
                <w:b/>
              </w:rPr>
            </w:pPr>
            <w:r w:rsidRPr="00752E2F">
              <w:rPr>
                <w:b/>
              </w:rPr>
              <w:t xml:space="preserve">Модуль 1 </w:t>
            </w:r>
          </w:p>
          <w:p w:rsidR="002E5298" w:rsidRPr="00A41E2B" w:rsidRDefault="00264D73" w:rsidP="00264D7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E5298">
              <w:rPr>
                <w:lang w:eastAsia="en-US"/>
              </w:rPr>
              <w:t>«Общие вопросы клинич</w:t>
            </w:r>
            <w:r w:rsidR="002E5298">
              <w:rPr>
                <w:lang w:eastAsia="en-US"/>
              </w:rPr>
              <w:t>е</w:t>
            </w:r>
            <w:r w:rsidR="002E5298">
              <w:rPr>
                <w:lang w:eastAsia="en-US"/>
              </w:rPr>
              <w:t>ской фармакологии»</w:t>
            </w:r>
          </w:p>
        </w:tc>
        <w:tc>
          <w:tcPr>
            <w:tcW w:w="851" w:type="dxa"/>
            <w:vAlign w:val="center"/>
          </w:tcPr>
          <w:p w:rsidR="002E5298" w:rsidRPr="00660623" w:rsidRDefault="002E5298" w:rsidP="00A41E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2E5298" w:rsidRPr="00660623" w:rsidRDefault="002E5298" w:rsidP="00A41E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</w:tcPr>
          <w:p w:rsidR="00B3354C" w:rsidRDefault="00B3354C" w:rsidP="002E5298">
            <w:pPr>
              <w:jc w:val="center"/>
              <w:rPr>
                <w:rFonts w:eastAsia="Calibri"/>
                <w:lang w:eastAsia="en-US"/>
              </w:rPr>
            </w:pPr>
          </w:p>
          <w:p w:rsidR="002E5298" w:rsidRDefault="00B3354C" w:rsidP="002E5298">
            <w:pPr>
              <w:jc w:val="center"/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</w:tcPr>
          <w:p w:rsidR="00B3354C" w:rsidRDefault="00B3354C" w:rsidP="002E5298">
            <w:pPr>
              <w:jc w:val="center"/>
              <w:rPr>
                <w:lang w:eastAsia="en-US"/>
              </w:rPr>
            </w:pPr>
          </w:p>
          <w:p w:rsidR="002E5298" w:rsidRDefault="002E5298" w:rsidP="002E5298">
            <w:pPr>
              <w:jc w:val="center"/>
            </w:pPr>
            <w:r w:rsidRPr="00291335">
              <w:rPr>
                <w:lang w:eastAsia="en-US"/>
              </w:rPr>
              <w:t>—</w:t>
            </w:r>
          </w:p>
        </w:tc>
        <w:tc>
          <w:tcPr>
            <w:tcW w:w="992" w:type="dxa"/>
            <w:vAlign w:val="center"/>
          </w:tcPr>
          <w:p w:rsidR="002E5298" w:rsidRPr="00660623" w:rsidRDefault="002E5298" w:rsidP="00A41E2B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2E5298" w:rsidRPr="00660623" w:rsidRDefault="002E5298" w:rsidP="00A41E2B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—</w:t>
            </w:r>
          </w:p>
        </w:tc>
      </w:tr>
      <w:tr w:rsidR="002E5298" w:rsidRPr="00660623" w:rsidTr="00892461">
        <w:tc>
          <w:tcPr>
            <w:tcW w:w="567" w:type="dxa"/>
            <w:vAlign w:val="center"/>
          </w:tcPr>
          <w:p w:rsidR="002E5298" w:rsidRDefault="002E5298" w:rsidP="00660623">
            <w:pPr>
              <w:ind w:left="34" w:hanging="34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402" w:type="dxa"/>
          </w:tcPr>
          <w:p w:rsidR="00264D73" w:rsidRPr="00752E2F" w:rsidRDefault="00264D73" w:rsidP="00264D73">
            <w:pPr>
              <w:rPr>
                <w:b/>
              </w:rPr>
            </w:pPr>
            <w:r>
              <w:rPr>
                <w:b/>
              </w:rPr>
              <w:t>Модуль 2</w:t>
            </w:r>
          </w:p>
          <w:p w:rsidR="002E5298" w:rsidRPr="00660623" w:rsidRDefault="00264D73" w:rsidP="00264D73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="002E5298">
              <w:rPr>
                <w:bCs/>
                <w:lang w:eastAsia="en-US"/>
              </w:rPr>
              <w:t>«</w:t>
            </w:r>
            <w:r w:rsidR="002E5298" w:rsidRPr="0064589E">
              <w:rPr>
                <w:lang w:eastAsia="en-US"/>
              </w:rPr>
              <w:t>Общие вопросы Доказател</w:t>
            </w:r>
            <w:r w:rsidR="002E5298" w:rsidRPr="0064589E">
              <w:rPr>
                <w:lang w:eastAsia="en-US"/>
              </w:rPr>
              <w:t>ь</w:t>
            </w:r>
            <w:r w:rsidR="002E5298" w:rsidRPr="0064589E">
              <w:rPr>
                <w:lang w:eastAsia="en-US"/>
              </w:rPr>
              <w:t>ной медицины</w:t>
            </w:r>
            <w:r w:rsidR="002E5298">
              <w:rPr>
                <w:bCs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2E5298" w:rsidRPr="00660623" w:rsidRDefault="002E5298" w:rsidP="00634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2E5298" w:rsidRPr="00660623" w:rsidRDefault="002E5298" w:rsidP="00634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1" w:type="dxa"/>
          </w:tcPr>
          <w:p w:rsidR="00B3354C" w:rsidRDefault="00B3354C" w:rsidP="002E5298">
            <w:pPr>
              <w:jc w:val="center"/>
              <w:rPr>
                <w:rFonts w:eastAsia="Calibri"/>
                <w:lang w:eastAsia="en-US"/>
              </w:rPr>
            </w:pPr>
          </w:p>
          <w:p w:rsidR="002E5298" w:rsidRDefault="00B3354C" w:rsidP="002E5298">
            <w:pPr>
              <w:jc w:val="center"/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992" w:type="dxa"/>
          </w:tcPr>
          <w:p w:rsidR="00B3354C" w:rsidRDefault="00B3354C" w:rsidP="002E5298">
            <w:pPr>
              <w:jc w:val="center"/>
              <w:rPr>
                <w:lang w:eastAsia="en-US"/>
              </w:rPr>
            </w:pPr>
          </w:p>
          <w:p w:rsidR="002E5298" w:rsidRDefault="002E5298" w:rsidP="002E5298">
            <w:pPr>
              <w:jc w:val="center"/>
            </w:pPr>
            <w:r w:rsidRPr="00291335">
              <w:rPr>
                <w:lang w:eastAsia="en-US"/>
              </w:rPr>
              <w:t>—</w:t>
            </w:r>
          </w:p>
        </w:tc>
        <w:tc>
          <w:tcPr>
            <w:tcW w:w="992" w:type="dxa"/>
          </w:tcPr>
          <w:p w:rsidR="002E5298" w:rsidRDefault="002E5298" w:rsidP="005972E1">
            <w:pPr>
              <w:jc w:val="center"/>
              <w:rPr>
                <w:lang w:eastAsia="en-US"/>
              </w:rPr>
            </w:pPr>
          </w:p>
          <w:p w:rsidR="002E5298" w:rsidRDefault="002E5298" w:rsidP="005972E1">
            <w:pPr>
              <w:jc w:val="center"/>
            </w:pPr>
            <w:r w:rsidRPr="000968AF">
              <w:rPr>
                <w:lang w:eastAsia="en-US"/>
              </w:rPr>
              <w:t>—</w:t>
            </w:r>
          </w:p>
        </w:tc>
        <w:tc>
          <w:tcPr>
            <w:tcW w:w="851" w:type="dxa"/>
          </w:tcPr>
          <w:p w:rsidR="002E5298" w:rsidRDefault="002E5298" w:rsidP="005972E1">
            <w:pPr>
              <w:jc w:val="center"/>
              <w:rPr>
                <w:lang w:eastAsia="en-US"/>
              </w:rPr>
            </w:pPr>
          </w:p>
          <w:p w:rsidR="002E5298" w:rsidRDefault="002E5298" w:rsidP="005972E1">
            <w:pPr>
              <w:jc w:val="center"/>
            </w:pPr>
            <w:r w:rsidRPr="000968AF">
              <w:rPr>
                <w:lang w:eastAsia="en-US"/>
              </w:rPr>
              <w:t>—</w:t>
            </w:r>
          </w:p>
        </w:tc>
      </w:tr>
      <w:tr w:rsidR="002E5298" w:rsidRPr="00660623" w:rsidTr="00892461">
        <w:tc>
          <w:tcPr>
            <w:tcW w:w="567" w:type="dxa"/>
          </w:tcPr>
          <w:p w:rsidR="002E5298" w:rsidRPr="00660623" w:rsidRDefault="002E5298" w:rsidP="00660623">
            <w:pPr>
              <w:ind w:left="34" w:hanging="34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402" w:type="dxa"/>
          </w:tcPr>
          <w:p w:rsidR="00264D73" w:rsidRPr="00752E2F" w:rsidRDefault="00264D73" w:rsidP="00264D73">
            <w:pPr>
              <w:rPr>
                <w:b/>
              </w:rPr>
            </w:pPr>
            <w:r>
              <w:rPr>
                <w:b/>
              </w:rPr>
              <w:t>Модуль 3</w:t>
            </w:r>
          </w:p>
          <w:p w:rsidR="002E5298" w:rsidRPr="00660623" w:rsidRDefault="00264D73" w:rsidP="00264D7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E5298">
              <w:rPr>
                <w:lang w:eastAsia="en-US"/>
              </w:rPr>
              <w:t>«</w:t>
            </w:r>
            <w:r w:rsidR="002E5298" w:rsidRPr="00A41E2B">
              <w:rPr>
                <w:lang w:eastAsia="en-US"/>
              </w:rPr>
              <w:t>Качественная</w:t>
            </w:r>
            <w:r w:rsidR="002E5298">
              <w:rPr>
                <w:lang w:eastAsia="en-US"/>
              </w:rPr>
              <w:t xml:space="preserve"> </w:t>
            </w:r>
            <w:r w:rsidR="002E5298" w:rsidRPr="00A41E2B">
              <w:rPr>
                <w:lang w:eastAsia="en-US"/>
              </w:rPr>
              <w:t>клиническая практика</w:t>
            </w:r>
            <w:r w:rsidR="002E5298">
              <w:rPr>
                <w:lang w:eastAsia="en-US"/>
              </w:rPr>
              <w:t xml:space="preserve"> (</w:t>
            </w:r>
            <w:r w:rsidR="002E5298">
              <w:rPr>
                <w:lang w:val="en-US" w:eastAsia="en-US"/>
              </w:rPr>
              <w:t>GCP</w:t>
            </w:r>
            <w:r w:rsidR="002E5298" w:rsidRPr="008B0D4C">
              <w:rPr>
                <w:lang w:eastAsia="en-US"/>
              </w:rPr>
              <w:t>)</w:t>
            </w:r>
            <w:r w:rsidR="002E5298">
              <w:rPr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2E5298" w:rsidRPr="00660623" w:rsidRDefault="002E5298" w:rsidP="00235A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50" w:type="dxa"/>
            <w:vAlign w:val="center"/>
          </w:tcPr>
          <w:p w:rsidR="002E5298" w:rsidRPr="00660623" w:rsidRDefault="002E5298" w:rsidP="00235A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51" w:type="dxa"/>
          </w:tcPr>
          <w:p w:rsidR="00B3354C" w:rsidRDefault="00B3354C" w:rsidP="002E5298">
            <w:pPr>
              <w:jc w:val="center"/>
              <w:rPr>
                <w:rFonts w:eastAsia="Calibri"/>
                <w:lang w:eastAsia="en-US"/>
              </w:rPr>
            </w:pPr>
          </w:p>
          <w:p w:rsidR="002E5298" w:rsidRDefault="00B3354C" w:rsidP="002E5298">
            <w:pPr>
              <w:jc w:val="center"/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992" w:type="dxa"/>
          </w:tcPr>
          <w:p w:rsidR="00B3354C" w:rsidRDefault="00B3354C" w:rsidP="002E5298">
            <w:pPr>
              <w:jc w:val="center"/>
              <w:rPr>
                <w:lang w:eastAsia="en-US"/>
              </w:rPr>
            </w:pPr>
          </w:p>
          <w:p w:rsidR="002E5298" w:rsidRDefault="002E5298" w:rsidP="002E5298">
            <w:pPr>
              <w:jc w:val="center"/>
            </w:pPr>
            <w:r w:rsidRPr="00291335">
              <w:rPr>
                <w:lang w:eastAsia="en-US"/>
              </w:rPr>
              <w:t>—</w:t>
            </w:r>
          </w:p>
        </w:tc>
        <w:tc>
          <w:tcPr>
            <w:tcW w:w="992" w:type="dxa"/>
          </w:tcPr>
          <w:p w:rsidR="002E5298" w:rsidRDefault="002E5298" w:rsidP="005972E1">
            <w:pPr>
              <w:jc w:val="center"/>
              <w:rPr>
                <w:lang w:eastAsia="en-US"/>
              </w:rPr>
            </w:pPr>
          </w:p>
          <w:p w:rsidR="002E5298" w:rsidRDefault="002E5298" w:rsidP="005972E1">
            <w:pPr>
              <w:jc w:val="center"/>
            </w:pPr>
            <w:r w:rsidRPr="000968AF">
              <w:rPr>
                <w:lang w:eastAsia="en-US"/>
              </w:rPr>
              <w:t>—</w:t>
            </w:r>
          </w:p>
        </w:tc>
        <w:tc>
          <w:tcPr>
            <w:tcW w:w="851" w:type="dxa"/>
          </w:tcPr>
          <w:p w:rsidR="002E5298" w:rsidRDefault="002E5298" w:rsidP="005972E1">
            <w:pPr>
              <w:jc w:val="center"/>
              <w:rPr>
                <w:lang w:eastAsia="en-US"/>
              </w:rPr>
            </w:pPr>
          </w:p>
          <w:p w:rsidR="002E5298" w:rsidRDefault="002E5298" w:rsidP="005972E1">
            <w:pPr>
              <w:jc w:val="center"/>
            </w:pPr>
            <w:r w:rsidRPr="000968AF">
              <w:rPr>
                <w:lang w:eastAsia="en-US"/>
              </w:rPr>
              <w:t>—</w:t>
            </w:r>
          </w:p>
        </w:tc>
      </w:tr>
      <w:tr w:rsidR="002E5298" w:rsidRPr="00660623" w:rsidTr="00892461">
        <w:tc>
          <w:tcPr>
            <w:tcW w:w="567" w:type="dxa"/>
          </w:tcPr>
          <w:p w:rsidR="002E5298" w:rsidRDefault="002E5298" w:rsidP="00660623">
            <w:pPr>
              <w:ind w:left="34" w:hanging="34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402" w:type="dxa"/>
          </w:tcPr>
          <w:p w:rsidR="00264D73" w:rsidRPr="00752E2F" w:rsidRDefault="00264D73" w:rsidP="00264D73">
            <w:pPr>
              <w:rPr>
                <w:b/>
              </w:rPr>
            </w:pPr>
            <w:r>
              <w:rPr>
                <w:b/>
              </w:rPr>
              <w:t>Модуль 4</w:t>
            </w:r>
            <w:r w:rsidRPr="00752E2F">
              <w:rPr>
                <w:b/>
              </w:rPr>
              <w:t xml:space="preserve"> </w:t>
            </w:r>
          </w:p>
          <w:p w:rsidR="002E5298" w:rsidRPr="00660623" w:rsidRDefault="00264D73" w:rsidP="00264D7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E5298">
              <w:rPr>
                <w:lang w:eastAsia="en-US"/>
              </w:rPr>
              <w:t>«</w:t>
            </w:r>
            <w:r w:rsidR="002E5298" w:rsidRPr="00223A30">
              <w:rPr>
                <w:lang w:eastAsia="en-US"/>
              </w:rPr>
              <w:t>Планирование, орган</w:t>
            </w:r>
            <w:r w:rsidR="002E5298">
              <w:rPr>
                <w:lang w:eastAsia="en-US"/>
              </w:rPr>
              <w:t>изация и проведение клинических</w:t>
            </w:r>
            <w:r w:rsidR="002E5298" w:rsidRPr="00223A30">
              <w:rPr>
                <w:lang w:eastAsia="en-US"/>
              </w:rPr>
              <w:t xml:space="preserve"> </w:t>
            </w:r>
            <w:r w:rsidR="002E5298">
              <w:rPr>
                <w:lang w:eastAsia="en-US"/>
              </w:rPr>
              <w:t xml:space="preserve">               </w:t>
            </w:r>
            <w:r w:rsidR="002E5298" w:rsidRPr="00223A30">
              <w:rPr>
                <w:lang w:eastAsia="en-US"/>
              </w:rPr>
              <w:t>исследо</w:t>
            </w:r>
            <w:r w:rsidR="002E5298">
              <w:rPr>
                <w:lang w:eastAsia="en-US"/>
              </w:rPr>
              <w:t>ваний»</w:t>
            </w:r>
          </w:p>
        </w:tc>
        <w:tc>
          <w:tcPr>
            <w:tcW w:w="851" w:type="dxa"/>
            <w:vAlign w:val="center"/>
          </w:tcPr>
          <w:p w:rsidR="002E5298" w:rsidRPr="00660623" w:rsidRDefault="00B3354C" w:rsidP="00634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850" w:type="dxa"/>
            <w:vAlign w:val="center"/>
          </w:tcPr>
          <w:p w:rsidR="002E5298" w:rsidRPr="00660623" w:rsidRDefault="00B3354C" w:rsidP="00634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851" w:type="dxa"/>
          </w:tcPr>
          <w:p w:rsidR="00B3354C" w:rsidRDefault="00B3354C" w:rsidP="002E5298">
            <w:pPr>
              <w:jc w:val="center"/>
              <w:rPr>
                <w:rFonts w:eastAsia="Calibri"/>
                <w:lang w:eastAsia="en-US"/>
              </w:rPr>
            </w:pPr>
          </w:p>
          <w:p w:rsidR="002E5298" w:rsidRDefault="00B3354C" w:rsidP="002E5298">
            <w:pPr>
              <w:jc w:val="center"/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992" w:type="dxa"/>
          </w:tcPr>
          <w:p w:rsidR="00B3354C" w:rsidRDefault="00B3354C" w:rsidP="002E5298">
            <w:pPr>
              <w:jc w:val="center"/>
              <w:rPr>
                <w:lang w:eastAsia="en-US"/>
              </w:rPr>
            </w:pPr>
          </w:p>
          <w:p w:rsidR="002E5298" w:rsidRDefault="002E5298" w:rsidP="002E5298">
            <w:pPr>
              <w:jc w:val="center"/>
            </w:pPr>
            <w:r w:rsidRPr="00291335">
              <w:rPr>
                <w:lang w:eastAsia="en-US"/>
              </w:rPr>
              <w:t>—</w:t>
            </w:r>
          </w:p>
        </w:tc>
        <w:tc>
          <w:tcPr>
            <w:tcW w:w="992" w:type="dxa"/>
          </w:tcPr>
          <w:p w:rsidR="002E5298" w:rsidRDefault="002E5298" w:rsidP="005972E1">
            <w:pPr>
              <w:jc w:val="center"/>
              <w:rPr>
                <w:lang w:eastAsia="en-US"/>
              </w:rPr>
            </w:pPr>
          </w:p>
          <w:p w:rsidR="002E5298" w:rsidRDefault="002E5298" w:rsidP="005972E1">
            <w:pPr>
              <w:jc w:val="center"/>
            </w:pPr>
            <w:r w:rsidRPr="007C46C1">
              <w:rPr>
                <w:lang w:eastAsia="en-US"/>
              </w:rPr>
              <w:t>—</w:t>
            </w:r>
          </w:p>
        </w:tc>
        <w:tc>
          <w:tcPr>
            <w:tcW w:w="851" w:type="dxa"/>
          </w:tcPr>
          <w:p w:rsidR="002E5298" w:rsidRDefault="002E5298" w:rsidP="005972E1">
            <w:pPr>
              <w:jc w:val="center"/>
              <w:rPr>
                <w:lang w:eastAsia="en-US"/>
              </w:rPr>
            </w:pPr>
          </w:p>
          <w:p w:rsidR="002E5298" w:rsidRDefault="002E5298" w:rsidP="005972E1">
            <w:pPr>
              <w:jc w:val="center"/>
            </w:pPr>
            <w:r w:rsidRPr="007C46C1">
              <w:rPr>
                <w:lang w:eastAsia="en-US"/>
              </w:rPr>
              <w:t>—</w:t>
            </w:r>
          </w:p>
        </w:tc>
      </w:tr>
      <w:tr w:rsidR="002E5298" w:rsidRPr="00660623" w:rsidTr="00892461">
        <w:tc>
          <w:tcPr>
            <w:tcW w:w="567" w:type="dxa"/>
          </w:tcPr>
          <w:p w:rsidR="002E5298" w:rsidRPr="00660623" w:rsidRDefault="002E5298" w:rsidP="00660623">
            <w:pPr>
              <w:ind w:left="34" w:hanging="34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402" w:type="dxa"/>
          </w:tcPr>
          <w:p w:rsidR="00264D73" w:rsidRPr="00752E2F" w:rsidRDefault="00264D73" w:rsidP="00264D73">
            <w:pPr>
              <w:rPr>
                <w:b/>
              </w:rPr>
            </w:pPr>
            <w:r>
              <w:rPr>
                <w:b/>
              </w:rPr>
              <w:t>Модуль 5</w:t>
            </w:r>
            <w:r w:rsidRPr="00752E2F">
              <w:rPr>
                <w:b/>
              </w:rPr>
              <w:t xml:space="preserve"> </w:t>
            </w:r>
          </w:p>
          <w:p w:rsidR="002E5298" w:rsidRDefault="00264D73" w:rsidP="00264D73">
            <w:pPr>
              <w:pStyle w:val="af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="002E5298">
              <w:rPr>
                <w:bCs/>
                <w:lang w:eastAsia="en-US"/>
              </w:rPr>
              <w:t>«</w:t>
            </w:r>
            <w:r w:rsidR="002E5298" w:rsidRPr="00A207C1">
              <w:rPr>
                <w:bCs/>
                <w:lang w:eastAsia="en-US"/>
              </w:rPr>
              <w:t xml:space="preserve">Регистрация нежелательных побочных реакций в                                                           клинических исследованиях.  </w:t>
            </w:r>
          </w:p>
          <w:p w:rsidR="002E5298" w:rsidRPr="00660623" w:rsidRDefault="002E5298" w:rsidP="001D24C8">
            <w:pPr>
              <w:rPr>
                <w:lang w:eastAsia="en-US"/>
              </w:rPr>
            </w:pPr>
            <w:r w:rsidRPr="00A207C1">
              <w:rPr>
                <w:bCs/>
                <w:lang w:eastAsia="en-US"/>
              </w:rPr>
              <w:t>Взаимоде</w:t>
            </w:r>
            <w:r>
              <w:rPr>
                <w:bCs/>
                <w:lang w:eastAsia="en-US"/>
              </w:rPr>
              <w:t>йствия между ра</w:t>
            </w:r>
            <w:r>
              <w:rPr>
                <w:bCs/>
                <w:lang w:eastAsia="en-US"/>
              </w:rPr>
              <w:t>з</w:t>
            </w:r>
            <w:r>
              <w:rPr>
                <w:bCs/>
                <w:lang w:eastAsia="en-US"/>
              </w:rPr>
              <w:t>личными лекарст</w:t>
            </w:r>
            <w:r w:rsidRPr="00A207C1">
              <w:rPr>
                <w:bCs/>
                <w:lang w:eastAsia="en-US"/>
              </w:rPr>
              <w:t>венными средствами»</w:t>
            </w:r>
          </w:p>
        </w:tc>
        <w:tc>
          <w:tcPr>
            <w:tcW w:w="851" w:type="dxa"/>
            <w:vAlign w:val="center"/>
          </w:tcPr>
          <w:p w:rsidR="002E5298" w:rsidRPr="00660623" w:rsidRDefault="002E5298" w:rsidP="00634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3354C">
              <w:rPr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2E5298" w:rsidRPr="00660623" w:rsidRDefault="002E5298" w:rsidP="00634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3354C">
              <w:rPr>
                <w:lang w:eastAsia="en-US"/>
              </w:rPr>
              <w:t>5</w:t>
            </w:r>
          </w:p>
        </w:tc>
        <w:tc>
          <w:tcPr>
            <w:tcW w:w="851" w:type="dxa"/>
          </w:tcPr>
          <w:p w:rsidR="00B3354C" w:rsidRDefault="00B3354C" w:rsidP="002E5298">
            <w:pPr>
              <w:jc w:val="center"/>
              <w:rPr>
                <w:rFonts w:eastAsia="Calibri"/>
                <w:lang w:eastAsia="en-US"/>
              </w:rPr>
            </w:pPr>
          </w:p>
          <w:p w:rsidR="00B3354C" w:rsidRDefault="00B3354C" w:rsidP="002E5298">
            <w:pPr>
              <w:jc w:val="center"/>
              <w:rPr>
                <w:rFonts w:eastAsia="Calibri"/>
                <w:lang w:eastAsia="en-US"/>
              </w:rPr>
            </w:pPr>
          </w:p>
          <w:p w:rsidR="00B3354C" w:rsidRDefault="00B3354C" w:rsidP="002E5298">
            <w:pPr>
              <w:jc w:val="center"/>
              <w:rPr>
                <w:rFonts w:eastAsia="Calibri"/>
                <w:lang w:eastAsia="en-US"/>
              </w:rPr>
            </w:pPr>
          </w:p>
          <w:p w:rsidR="002E5298" w:rsidRDefault="00B3354C" w:rsidP="002E5298">
            <w:pPr>
              <w:jc w:val="center"/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992" w:type="dxa"/>
          </w:tcPr>
          <w:p w:rsidR="002E5298" w:rsidRDefault="002E5298" w:rsidP="002E5298">
            <w:pPr>
              <w:jc w:val="center"/>
              <w:rPr>
                <w:lang w:eastAsia="en-US"/>
              </w:rPr>
            </w:pPr>
          </w:p>
          <w:p w:rsidR="002E5298" w:rsidRDefault="002E5298" w:rsidP="002E5298">
            <w:pPr>
              <w:jc w:val="center"/>
              <w:rPr>
                <w:lang w:eastAsia="en-US"/>
              </w:rPr>
            </w:pPr>
          </w:p>
          <w:p w:rsidR="002E5298" w:rsidRDefault="002E5298" w:rsidP="002E5298">
            <w:pPr>
              <w:jc w:val="center"/>
              <w:rPr>
                <w:lang w:eastAsia="en-US"/>
              </w:rPr>
            </w:pPr>
          </w:p>
          <w:p w:rsidR="002E5298" w:rsidRDefault="002E5298" w:rsidP="002E5298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—</w:t>
            </w:r>
          </w:p>
          <w:p w:rsidR="002E5298" w:rsidRDefault="002E5298" w:rsidP="002E5298">
            <w:pPr>
              <w:jc w:val="center"/>
            </w:pPr>
          </w:p>
        </w:tc>
        <w:tc>
          <w:tcPr>
            <w:tcW w:w="992" w:type="dxa"/>
            <w:vAlign w:val="center"/>
          </w:tcPr>
          <w:p w:rsidR="002E5298" w:rsidRPr="00660623" w:rsidRDefault="002E5298" w:rsidP="00634BAB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2E5298" w:rsidRPr="00660623" w:rsidRDefault="002E5298" w:rsidP="00634BAB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—</w:t>
            </w:r>
          </w:p>
        </w:tc>
      </w:tr>
      <w:tr w:rsidR="002E5298" w:rsidRPr="00660623" w:rsidTr="00892461">
        <w:tc>
          <w:tcPr>
            <w:tcW w:w="567" w:type="dxa"/>
          </w:tcPr>
          <w:p w:rsidR="002E5298" w:rsidRPr="00660623" w:rsidRDefault="002E5298" w:rsidP="00660623">
            <w:pPr>
              <w:ind w:left="34" w:hanging="34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402" w:type="dxa"/>
          </w:tcPr>
          <w:p w:rsidR="00264D73" w:rsidRPr="00752E2F" w:rsidRDefault="00264D73" w:rsidP="00264D73">
            <w:pPr>
              <w:rPr>
                <w:b/>
              </w:rPr>
            </w:pPr>
            <w:r>
              <w:rPr>
                <w:b/>
              </w:rPr>
              <w:t>Модуль 6</w:t>
            </w:r>
            <w:r w:rsidRPr="00752E2F">
              <w:rPr>
                <w:b/>
              </w:rPr>
              <w:t xml:space="preserve"> </w:t>
            </w:r>
          </w:p>
          <w:p w:rsidR="002E5298" w:rsidRPr="005D753F" w:rsidRDefault="00264D73" w:rsidP="00264D73">
            <w:pPr>
              <w:rPr>
                <w:lang w:eastAsia="en-US"/>
              </w:rPr>
            </w:pPr>
            <w:r w:rsidRPr="005D753F">
              <w:rPr>
                <w:bCs/>
                <w:lang w:eastAsia="en-US"/>
              </w:rPr>
              <w:t xml:space="preserve"> </w:t>
            </w:r>
            <w:r w:rsidR="002E5298" w:rsidRPr="005D753F">
              <w:rPr>
                <w:bCs/>
                <w:lang w:eastAsia="en-US"/>
              </w:rPr>
              <w:t>«</w:t>
            </w:r>
            <w:r w:rsidR="002E5298" w:rsidRPr="005D753F">
              <w:rPr>
                <w:lang w:eastAsia="en-US"/>
              </w:rPr>
              <w:t xml:space="preserve">Фармакоэкономика, </w:t>
            </w:r>
            <w:r w:rsidR="002E5298">
              <w:rPr>
                <w:lang w:eastAsia="en-US"/>
              </w:rPr>
              <w:t xml:space="preserve">                     </w:t>
            </w:r>
            <w:r w:rsidR="002E5298" w:rsidRPr="005D753F">
              <w:rPr>
                <w:lang w:eastAsia="en-US"/>
              </w:rPr>
              <w:t>ле</w:t>
            </w:r>
            <w:r w:rsidR="002E5298" w:rsidRPr="005D753F">
              <w:rPr>
                <w:lang w:eastAsia="en-US"/>
              </w:rPr>
              <w:softHyphen/>
              <w:t>карственный формуляр</w:t>
            </w:r>
            <w:r w:rsidR="002E5298" w:rsidRPr="005D753F">
              <w:rPr>
                <w:bCs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2E5298" w:rsidRPr="00660623" w:rsidRDefault="002E5298" w:rsidP="00634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50" w:type="dxa"/>
            <w:vAlign w:val="center"/>
          </w:tcPr>
          <w:p w:rsidR="002E5298" w:rsidRPr="00660623" w:rsidRDefault="002E5298" w:rsidP="00634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51" w:type="dxa"/>
          </w:tcPr>
          <w:p w:rsidR="00B3354C" w:rsidRDefault="00B3354C" w:rsidP="002E5298">
            <w:pPr>
              <w:jc w:val="center"/>
              <w:rPr>
                <w:rFonts w:eastAsia="Calibri"/>
                <w:lang w:eastAsia="en-US"/>
              </w:rPr>
            </w:pPr>
          </w:p>
          <w:p w:rsidR="002E5298" w:rsidRDefault="00B3354C" w:rsidP="002E5298">
            <w:pPr>
              <w:jc w:val="center"/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992" w:type="dxa"/>
          </w:tcPr>
          <w:p w:rsidR="002E5298" w:rsidRDefault="002E5298" w:rsidP="002E5298">
            <w:pPr>
              <w:jc w:val="center"/>
              <w:rPr>
                <w:lang w:eastAsia="en-US"/>
              </w:rPr>
            </w:pPr>
          </w:p>
          <w:p w:rsidR="002E5298" w:rsidRDefault="002E5298" w:rsidP="002E5298">
            <w:pPr>
              <w:jc w:val="center"/>
            </w:pPr>
            <w:r w:rsidRPr="00291335">
              <w:rPr>
                <w:lang w:eastAsia="en-US"/>
              </w:rPr>
              <w:t>—</w:t>
            </w:r>
          </w:p>
        </w:tc>
        <w:tc>
          <w:tcPr>
            <w:tcW w:w="992" w:type="dxa"/>
            <w:vAlign w:val="center"/>
          </w:tcPr>
          <w:p w:rsidR="002E5298" w:rsidRPr="00660623" w:rsidRDefault="002E5298" w:rsidP="00634BAB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2E5298" w:rsidRPr="00660623" w:rsidRDefault="002E5298" w:rsidP="00634BAB">
            <w:pPr>
              <w:jc w:val="center"/>
              <w:rPr>
                <w:lang w:eastAsia="en-US"/>
              </w:rPr>
            </w:pPr>
            <w:r w:rsidRPr="00660623">
              <w:rPr>
                <w:lang w:eastAsia="en-US"/>
              </w:rPr>
              <w:t>—</w:t>
            </w:r>
          </w:p>
        </w:tc>
      </w:tr>
      <w:tr w:rsidR="00B3354C" w:rsidRPr="00660623" w:rsidTr="00526140">
        <w:tc>
          <w:tcPr>
            <w:tcW w:w="567" w:type="dxa"/>
          </w:tcPr>
          <w:p w:rsidR="00B3354C" w:rsidRDefault="00B3354C" w:rsidP="00660623">
            <w:pPr>
              <w:ind w:left="34" w:hanging="34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402" w:type="dxa"/>
          </w:tcPr>
          <w:p w:rsidR="00B3354C" w:rsidRPr="00B3354C" w:rsidRDefault="00B3354C" w:rsidP="00264D73">
            <w:pPr>
              <w:rPr>
                <w:b/>
                <w:i/>
              </w:rPr>
            </w:pPr>
            <w:r w:rsidRPr="00B3354C">
              <w:rPr>
                <w:b/>
                <w:i/>
              </w:rPr>
              <w:t>Рубежное тестирование</w:t>
            </w:r>
          </w:p>
        </w:tc>
        <w:tc>
          <w:tcPr>
            <w:tcW w:w="851" w:type="dxa"/>
            <w:vAlign w:val="center"/>
          </w:tcPr>
          <w:p w:rsidR="00B3354C" w:rsidRDefault="00B3354C" w:rsidP="00634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B3354C" w:rsidRDefault="00B3354C" w:rsidP="00634B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B3354C" w:rsidRDefault="00B3354C" w:rsidP="002E52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B3354C" w:rsidRDefault="00B3354C" w:rsidP="00B3354C">
            <w:pPr>
              <w:jc w:val="center"/>
            </w:pPr>
            <w:r w:rsidRPr="0025474F">
              <w:rPr>
                <w:lang w:eastAsia="en-US"/>
              </w:rPr>
              <w:t>—</w:t>
            </w:r>
          </w:p>
        </w:tc>
        <w:tc>
          <w:tcPr>
            <w:tcW w:w="992" w:type="dxa"/>
          </w:tcPr>
          <w:p w:rsidR="00B3354C" w:rsidRDefault="00B3354C" w:rsidP="00B3354C">
            <w:pPr>
              <w:jc w:val="center"/>
            </w:pPr>
            <w:r w:rsidRPr="0025474F">
              <w:rPr>
                <w:lang w:eastAsia="en-US"/>
              </w:rPr>
              <w:t>—</w:t>
            </w:r>
          </w:p>
        </w:tc>
        <w:tc>
          <w:tcPr>
            <w:tcW w:w="851" w:type="dxa"/>
          </w:tcPr>
          <w:p w:rsidR="00B3354C" w:rsidRDefault="00B3354C" w:rsidP="00B3354C">
            <w:pPr>
              <w:jc w:val="center"/>
            </w:pPr>
            <w:r w:rsidRPr="0025474F">
              <w:rPr>
                <w:lang w:eastAsia="en-US"/>
              </w:rPr>
              <w:t>—</w:t>
            </w:r>
          </w:p>
        </w:tc>
      </w:tr>
      <w:tr w:rsidR="00B3354C" w:rsidRPr="00660623" w:rsidTr="00235A35">
        <w:tc>
          <w:tcPr>
            <w:tcW w:w="567" w:type="dxa"/>
          </w:tcPr>
          <w:p w:rsidR="00B3354C" w:rsidRDefault="00B3354C" w:rsidP="00660623">
            <w:pPr>
              <w:ind w:left="34" w:hanging="34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402" w:type="dxa"/>
            <w:vAlign w:val="center"/>
          </w:tcPr>
          <w:p w:rsidR="00B3354C" w:rsidRPr="00EF296F" w:rsidRDefault="00B3354C" w:rsidP="005972E1">
            <w:r>
              <w:t>Итоговая аттестация</w:t>
            </w:r>
          </w:p>
        </w:tc>
        <w:tc>
          <w:tcPr>
            <w:tcW w:w="851" w:type="dxa"/>
          </w:tcPr>
          <w:p w:rsidR="00B3354C" w:rsidRDefault="00B3354C" w:rsidP="00B3354C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3354C" w:rsidRDefault="00B3354C" w:rsidP="00B3354C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3354C" w:rsidRDefault="00B3354C" w:rsidP="00B3354C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B3354C" w:rsidRDefault="00B3354C" w:rsidP="00B3354C">
            <w:pPr>
              <w:jc w:val="center"/>
            </w:pPr>
            <w:r w:rsidRPr="0025474F">
              <w:rPr>
                <w:lang w:eastAsia="en-US"/>
              </w:rPr>
              <w:t>—</w:t>
            </w:r>
          </w:p>
        </w:tc>
        <w:tc>
          <w:tcPr>
            <w:tcW w:w="992" w:type="dxa"/>
          </w:tcPr>
          <w:p w:rsidR="00B3354C" w:rsidRDefault="00B3354C" w:rsidP="00B3354C">
            <w:pPr>
              <w:jc w:val="center"/>
            </w:pPr>
            <w:r w:rsidRPr="0025474F">
              <w:rPr>
                <w:lang w:eastAsia="en-US"/>
              </w:rPr>
              <w:t>—</w:t>
            </w:r>
          </w:p>
        </w:tc>
        <w:tc>
          <w:tcPr>
            <w:tcW w:w="851" w:type="dxa"/>
          </w:tcPr>
          <w:p w:rsidR="00B3354C" w:rsidRDefault="00B3354C" w:rsidP="00B3354C">
            <w:pPr>
              <w:jc w:val="center"/>
            </w:pPr>
            <w:r w:rsidRPr="0025474F">
              <w:rPr>
                <w:lang w:eastAsia="en-US"/>
              </w:rPr>
              <w:t>—</w:t>
            </w:r>
          </w:p>
        </w:tc>
      </w:tr>
      <w:tr w:rsidR="00B3354C" w:rsidRPr="00660623" w:rsidTr="00B33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C" w:rsidRDefault="00B3354C" w:rsidP="00331453">
            <w:pPr>
              <w:ind w:left="34" w:hanging="34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C" w:rsidRPr="00B3354C" w:rsidRDefault="00B3354C" w:rsidP="00331453">
            <w:r w:rsidRPr="00B3354C">
              <w:t>Итого часов: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C" w:rsidRDefault="00B3354C" w:rsidP="00331453">
            <w:pPr>
              <w:jc w:val="center"/>
            </w:pPr>
            <w: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C" w:rsidRDefault="00B3354C" w:rsidP="00331453">
            <w:pPr>
              <w:jc w:val="center"/>
            </w:pPr>
            <w: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C" w:rsidRDefault="00B3354C" w:rsidP="00B3354C">
            <w: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C" w:rsidRDefault="00B3354C" w:rsidP="00B3354C">
            <w:r w:rsidRPr="00523BA5"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C" w:rsidRDefault="00B3354C" w:rsidP="00B3354C">
            <w:r w:rsidRPr="00523BA5"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C" w:rsidRDefault="00B3354C" w:rsidP="00B3354C">
            <w:r w:rsidRPr="00523BA5">
              <w:t>—</w:t>
            </w:r>
          </w:p>
        </w:tc>
      </w:tr>
    </w:tbl>
    <w:p w:rsidR="00264D73" w:rsidRDefault="00264D73" w:rsidP="00A019F7">
      <w:pPr>
        <w:jc w:val="center"/>
        <w:rPr>
          <w:b/>
          <w:lang w:eastAsia="en-US"/>
        </w:rPr>
      </w:pPr>
    </w:p>
    <w:p w:rsidR="00264D73" w:rsidRPr="00EF296F" w:rsidRDefault="00264D73" w:rsidP="00264D73">
      <w:pPr>
        <w:jc w:val="center"/>
        <w:rPr>
          <w:b/>
          <w:lang w:eastAsia="en-US"/>
        </w:rPr>
      </w:pPr>
      <w:r w:rsidRPr="00EF296F">
        <w:rPr>
          <w:b/>
          <w:lang w:eastAsia="en-US"/>
        </w:rPr>
        <w:t>Распределение акад</w:t>
      </w:r>
      <w:r>
        <w:rPr>
          <w:b/>
          <w:lang w:eastAsia="en-US"/>
        </w:rPr>
        <w:t>емических</w:t>
      </w:r>
      <w:r w:rsidRPr="00EF296F">
        <w:rPr>
          <w:b/>
          <w:lang w:eastAsia="en-US"/>
        </w:rPr>
        <w:t xml:space="preserve"> часов:</w:t>
      </w:r>
    </w:p>
    <w:p w:rsidR="00FC3344" w:rsidRDefault="00264D73" w:rsidP="00264D73">
      <w:pPr>
        <w:jc w:val="center"/>
        <w:rPr>
          <w:b/>
        </w:rPr>
      </w:pPr>
      <w:r w:rsidRPr="00EF296F">
        <w:rPr>
          <w:b/>
          <w:lang w:eastAsia="en-US"/>
        </w:rPr>
        <w:t>Всего:</w:t>
      </w:r>
      <w:r w:rsidRPr="00EF296F">
        <w:rPr>
          <w:lang w:eastAsia="en-US"/>
        </w:rPr>
        <w:t xml:space="preserve"> </w:t>
      </w:r>
      <w:r>
        <w:rPr>
          <w:b/>
          <w:lang w:eastAsia="en-US"/>
        </w:rPr>
        <w:t>144</w:t>
      </w:r>
      <w:r w:rsidRPr="00A779C7">
        <w:rPr>
          <w:b/>
          <w:lang w:eastAsia="en-US"/>
        </w:rPr>
        <w:t xml:space="preserve"> </w:t>
      </w:r>
      <w:r w:rsidRPr="00A779C7">
        <w:rPr>
          <w:lang w:eastAsia="en-US"/>
        </w:rPr>
        <w:t xml:space="preserve">академических часа  </w:t>
      </w:r>
      <w:r>
        <w:rPr>
          <w:lang w:eastAsia="en-US"/>
        </w:rPr>
        <w:t>включают: очное обучение.</w:t>
      </w:r>
      <w:r w:rsidR="00FC3344">
        <w:rPr>
          <w:b/>
          <w:sz w:val="28"/>
          <w:szCs w:val="28"/>
        </w:rPr>
        <w:br w:type="page"/>
      </w:r>
      <w:r w:rsidR="00CB5EB2">
        <w:rPr>
          <w:b/>
        </w:rPr>
        <w:lastRenderedPageBreak/>
        <w:t xml:space="preserve">7. </w:t>
      </w:r>
      <w:r w:rsidR="00FC3344" w:rsidRPr="00B55D3A">
        <w:rPr>
          <w:b/>
        </w:rPr>
        <w:t>УЧЕБНЫЙ ПЛАН ДОПОЛНИТЕЛЬНОЙ ПРОФЕССИОНАЛЬНОЙ</w:t>
      </w:r>
    </w:p>
    <w:p w:rsidR="00FC3344" w:rsidRDefault="00FC3344" w:rsidP="00DE4422">
      <w:pPr>
        <w:pStyle w:val="af"/>
        <w:ind w:left="0"/>
        <w:jc w:val="center"/>
        <w:rPr>
          <w:b/>
        </w:rPr>
      </w:pPr>
      <w:r w:rsidRPr="00B55D3A">
        <w:rPr>
          <w:b/>
        </w:rPr>
        <w:t>ПРОГРАММЫ ПОВЫШЕНИЯ КВАЛИФИКАЦИИ ВРАЧЕЙ</w:t>
      </w:r>
    </w:p>
    <w:p w:rsidR="00FC3344" w:rsidRPr="00E55EA3" w:rsidRDefault="00FC3344" w:rsidP="00DE4422">
      <w:pPr>
        <w:jc w:val="center"/>
        <w:rPr>
          <w:b/>
          <w:bCs/>
        </w:rPr>
      </w:pPr>
      <w:r w:rsidRPr="00E55EA3">
        <w:rPr>
          <w:b/>
        </w:rPr>
        <w:t>«</w:t>
      </w:r>
      <w:r w:rsidR="00BC6630">
        <w:rPr>
          <w:b/>
        </w:rPr>
        <w:t>ОСНОВЫ ДОКАЗАТЕЛЬНОЙ МЕДИЦИНЫ</w:t>
      </w:r>
      <w:r w:rsidRPr="00E55EA3">
        <w:rPr>
          <w:b/>
          <w:bCs/>
        </w:rPr>
        <w:t>»</w:t>
      </w:r>
    </w:p>
    <w:p w:rsidR="00FC3344" w:rsidRPr="00B55D3A" w:rsidRDefault="00FC3344" w:rsidP="00A019F7">
      <w:pPr>
        <w:pStyle w:val="af"/>
        <w:ind w:left="720"/>
        <w:jc w:val="center"/>
        <w:rPr>
          <w:b/>
        </w:rPr>
      </w:pPr>
    </w:p>
    <w:p w:rsidR="00FC3344" w:rsidRPr="00083348" w:rsidRDefault="00FC3344" w:rsidP="00A019F7">
      <w:pPr>
        <w:tabs>
          <w:tab w:val="left" w:pos="709"/>
        </w:tabs>
        <w:jc w:val="both"/>
      </w:pPr>
      <w:r w:rsidRPr="00113B5A">
        <w:t>Цель</w:t>
      </w:r>
      <w:r>
        <w:t>:</w:t>
      </w:r>
      <w:r w:rsidRPr="00113B5A">
        <w:t xml:space="preserve"> </w:t>
      </w:r>
      <w:r>
        <w:t>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r w:rsidR="00264D73">
        <w:t>врача-терапевта</w:t>
      </w:r>
      <w:r>
        <w:t xml:space="preserve">, </w:t>
      </w:r>
      <w:r w:rsidRPr="00083348">
        <w:t>н</w:t>
      </w:r>
      <w:r w:rsidRPr="00083348">
        <w:t>е</w:t>
      </w:r>
      <w:r w:rsidRPr="00083348">
        <w:t xml:space="preserve">обходимых для </w:t>
      </w:r>
      <w:r w:rsidR="002D2DDD">
        <w:t>проведения</w:t>
      </w:r>
      <w:r w:rsidR="002D2DDD" w:rsidRPr="00FA1E38">
        <w:t xml:space="preserve"> клинических исследований лекарственных средств с участием человека</w:t>
      </w:r>
    </w:p>
    <w:p w:rsidR="00FC3344" w:rsidRDefault="00FC3344" w:rsidP="00A019F7">
      <w:r w:rsidRPr="00113B5A">
        <w:t>Категория слушателей</w:t>
      </w:r>
      <w:r>
        <w:t>:</w:t>
      </w:r>
      <w:r w:rsidRPr="00113B5A">
        <w:t xml:space="preserve"> </w:t>
      </w:r>
      <w:r w:rsidR="00264D73" w:rsidRPr="00456F22">
        <w:t>терапевты, врачи общей практики (семейные врачи)</w:t>
      </w:r>
      <w:r w:rsidR="00264D73">
        <w:t>.</w:t>
      </w:r>
    </w:p>
    <w:p w:rsidR="00FC3344" w:rsidRPr="00113B5A" w:rsidRDefault="00FC3344" w:rsidP="00A019F7">
      <w:r w:rsidRPr="00113B5A">
        <w:t>Срок обучения</w:t>
      </w:r>
      <w:r>
        <w:t>:</w:t>
      </w:r>
      <w:r w:rsidRPr="00113B5A">
        <w:t xml:space="preserve"> </w:t>
      </w:r>
      <w:r w:rsidR="00BC6630">
        <w:t>144</w:t>
      </w:r>
      <w:r>
        <w:t xml:space="preserve"> </w:t>
      </w:r>
      <w:r w:rsidRPr="00113B5A">
        <w:t>акад.</w:t>
      </w:r>
      <w:r>
        <w:t xml:space="preserve"> </w:t>
      </w:r>
      <w:r w:rsidRPr="00113B5A">
        <w:t xml:space="preserve">час., </w:t>
      </w:r>
      <w:r w:rsidR="00BC6630">
        <w:t>4</w:t>
      </w:r>
      <w:r>
        <w:t xml:space="preserve"> </w:t>
      </w:r>
      <w:r w:rsidRPr="00113B5A">
        <w:t xml:space="preserve">нед., </w:t>
      </w:r>
      <w:r w:rsidR="00BC6630">
        <w:t>1</w:t>
      </w:r>
      <w:r>
        <w:t xml:space="preserve"> </w:t>
      </w:r>
      <w:r w:rsidRPr="00113B5A">
        <w:t>мес.</w:t>
      </w:r>
    </w:p>
    <w:p w:rsidR="00FC3344" w:rsidRPr="00FF6AC4" w:rsidRDefault="00FC3344" w:rsidP="00A019F7">
      <w:r w:rsidRPr="00113B5A">
        <w:t>Трудоемкость</w:t>
      </w:r>
      <w:r w:rsidR="00BC6630">
        <w:t>: 144</w:t>
      </w:r>
      <w:r>
        <w:t xml:space="preserve"> </w:t>
      </w:r>
      <w:r w:rsidRPr="00113B5A">
        <w:t>з</w:t>
      </w:r>
      <w:r w:rsidRPr="00FF6AC4">
        <w:t>ач</w:t>
      </w:r>
      <w:r w:rsidRPr="00113B5A">
        <w:t>.ед.</w:t>
      </w:r>
      <w:r>
        <w:t xml:space="preserve"> </w:t>
      </w:r>
    </w:p>
    <w:p w:rsidR="00264D73" w:rsidRPr="00FB5360" w:rsidRDefault="00264D73" w:rsidP="00264D73">
      <w:pPr>
        <w:jc w:val="both"/>
        <w:rPr>
          <w:rFonts w:eastAsia="Calibri"/>
        </w:rPr>
      </w:pPr>
      <w:r w:rsidRPr="00FB5360">
        <w:rPr>
          <w:rFonts w:eastAsia="Calibri"/>
        </w:rPr>
        <w:t>Форма обучен</w:t>
      </w:r>
      <w:r>
        <w:rPr>
          <w:rFonts w:eastAsia="Calibri"/>
        </w:rPr>
        <w:t>ия: очная</w:t>
      </w:r>
    </w:p>
    <w:p w:rsidR="00FC3344" w:rsidRPr="00FF6AC4" w:rsidRDefault="00FC3344" w:rsidP="002D2DDD">
      <w:pPr>
        <w:jc w:val="both"/>
      </w:pPr>
      <w:r>
        <w:t>Режим занятий: 6 акад. час. в день</w:t>
      </w:r>
    </w:p>
    <w:p w:rsidR="00FC3344" w:rsidRPr="00FF6AC4" w:rsidRDefault="00FC3344" w:rsidP="00A019F7"/>
    <w:p w:rsidR="00CD788B" w:rsidRPr="00FF6AC4" w:rsidRDefault="00CD788B" w:rsidP="00CD788B"/>
    <w:tbl>
      <w:tblPr>
        <w:tblW w:w="9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469"/>
        <w:gridCol w:w="933"/>
        <w:gridCol w:w="851"/>
        <w:gridCol w:w="1134"/>
        <w:gridCol w:w="852"/>
        <w:gridCol w:w="991"/>
        <w:gridCol w:w="850"/>
        <w:gridCol w:w="851"/>
      </w:tblGrid>
      <w:tr w:rsidR="00CD788B" w:rsidRPr="00054165" w:rsidTr="002D2DDD">
        <w:tc>
          <w:tcPr>
            <w:tcW w:w="709" w:type="dxa"/>
            <w:vMerge w:val="restart"/>
          </w:tcPr>
          <w:p w:rsidR="00CD788B" w:rsidRPr="00054165" w:rsidRDefault="00CD788B" w:rsidP="002D2DDD">
            <w:pPr>
              <w:jc w:val="center"/>
              <w:rPr>
                <w:b/>
                <w:sz w:val="20"/>
                <w:szCs w:val="20"/>
              </w:rPr>
            </w:pPr>
            <w:r w:rsidRPr="00054165">
              <w:rPr>
                <w:b/>
                <w:sz w:val="20"/>
                <w:szCs w:val="20"/>
              </w:rPr>
              <w:t>№</w:t>
            </w:r>
          </w:p>
          <w:p w:rsidR="00CD788B" w:rsidRPr="00054165" w:rsidRDefault="00CD788B" w:rsidP="002D2DDD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69" w:type="dxa"/>
            <w:vMerge w:val="restart"/>
          </w:tcPr>
          <w:p w:rsidR="00CD788B" w:rsidRPr="00054165" w:rsidRDefault="00CD788B" w:rsidP="002D2DDD">
            <w:pPr>
              <w:jc w:val="center"/>
              <w:rPr>
                <w:b/>
                <w:sz w:val="20"/>
                <w:szCs w:val="20"/>
              </w:rPr>
            </w:pPr>
            <w:r w:rsidRPr="00054165">
              <w:rPr>
                <w:b/>
                <w:sz w:val="20"/>
                <w:szCs w:val="20"/>
              </w:rPr>
              <w:t>Наименование модулей, тем</w:t>
            </w:r>
          </w:p>
          <w:p w:rsidR="00CD788B" w:rsidRPr="00054165" w:rsidRDefault="00CD788B" w:rsidP="002D2DDD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933" w:type="dxa"/>
            <w:vMerge w:val="restart"/>
          </w:tcPr>
          <w:p w:rsidR="00CD788B" w:rsidRDefault="00CD788B" w:rsidP="002D2DDD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CD788B" w:rsidRPr="00054165" w:rsidRDefault="00CD788B" w:rsidP="002D2DDD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165">
              <w:rPr>
                <w:color w:val="000000"/>
                <w:sz w:val="20"/>
                <w:szCs w:val="20"/>
              </w:rPr>
              <w:t>(ак.час./</w:t>
            </w:r>
          </w:p>
          <w:p w:rsidR="00CD788B" w:rsidRPr="00054165" w:rsidRDefault="00CD788B" w:rsidP="002D2DD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54165">
              <w:rPr>
                <w:color w:val="000000"/>
                <w:sz w:val="20"/>
                <w:szCs w:val="20"/>
              </w:rPr>
              <w:t>зач.ед.)</w:t>
            </w:r>
          </w:p>
          <w:p w:rsidR="00CD788B" w:rsidRPr="00054165" w:rsidRDefault="00CD788B" w:rsidP="002D2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6"/>
          </w:tcPr>
          <w:p w:rsidR="00CD788B" w:rsidRPr="00054165" w:rsidRDefault="00CD788B" w:rsidP="002D2DDD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CD788B" w:rsidRPr="00054165" w:rsidTr="002D2DDD">
        <w:tc>
          <w:tcPr>
            <w:tcW w:w="709" w:type="dxa"/>
            <w:vMerge/>
          </w:tcPr>
          <w:p w:rsidR="00CD788B" w:rsidRPr="00054165" w:rsidRDefault="00CD788B" w:rsidP="002D2DDD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vMerge/>
          </w:tcPr>
          <w:p w:rsidR="00CD788B" w:rsidRPr="00054165" w:rsidRDefault="00CD788B" w:rsidP="002D2DDD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CD788B" w:rsidRPr="00054165" w:rsidRDefault="00CD788B" w:rsidP="002D2DD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D788B" w:rsidRPr="00054165" w:rsidRDefault="00CD788B" w:rsidP="002D2DDD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Дистанционное</w:t>
            </w:r>
          </w:p>
          <w:p w:rsidR="00CD788B" w:rsidRPr="00054165" w:rsidRDefault="00CD788B" w:rsidP="002D2DDD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3544" w:type="dxa"/>
            <w:gridSpan w:val="4"/>
          </w:tcPr>
          <w:p w:rsidR="00CD788B" w:rsidRPr="00054165" w:rsidRDefault="00CD788B" w:rsidP="002D2DDD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Очное</w:t>
            </w:r>
          </w:p>
          <w:p w:rsidR="00CD788B" w:rsidRPr="00054165" w:rsidRDefault="00CD788B" w:rsidP="002D2DDD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CD788B" w:rsidRPr="00054165" w:rsidTr="002D2DDD">
        <w:tc>
          <w:tcPr>
            <w:tcW w:w="709" w:type="dxa"/>
            <w:vMerge/>
          </w:tcPr>
          <w:p w:rsidR="00CD788B" w:rsidRPr="00054165" w:rsidRDefault="00CD788B" w:rsidP="002D2DDD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vMerge/>
          </w:tcPr>
          <w:p w:rsidR="00CD788B" w:rsidRPr="00054165" w:rsidRDefault="00CD788B" w:rsidP="002D2DDD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CD788B" w:rsidRPr="00054165" w:rsidRDefault="00CD788B" w:rsidP="002D2D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788B" w:rsidRPr="00054165" w:rsidRDefault="00CD788B" w:rsidP="002D2DDD">
            <w:pPr>
              <w:jc w:val="center"/>
              <w:rPr>
                <w:sz w:val="20"/>
                <w:szCs w:val="20"/>
              </w:rPr>
            </w:pPr>
            <w:r w:rsidRPr="00054165">
              <w:rPr>
                <w:color w:val="000000"/>
                <w:sz w:val="20"/>
                <w:szCs w:val="20"/>
              </w:rPr>
              <w:t>слайд-лекции</w:t>
            </w:r>
          </w:p>
        </w:tc>
        <w:tc>
          <w:tcPr>
            <w:tcW w:w="1134" w:type="dxa"/>
          </w:tcPr>
          <w:p w:rsidR="00CD788B" w:rsidRPr="00054165" w:rsidRDefault="00CD788B" w:rsidP="002D2D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4165">
              <w:rPr>
                <w:bCs/>
                <w:color w:val="000000"/>
                <w:sz w:val="20"/>
                <w:szCs w:val="20"/>
              </w:rPr>
              <w:t>формы</w:t>
            </w:r>
          </w:p>
          <w:p w:rsidR="00CD788B" w:rsidRPr="00054165" w:rsidRDefault="00CD788B" w:rsidP="002D2D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4165">
              <w:rPr>
                <w:bCs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852" w:type="dxa"/>
          </w:tcPr>
          <w:p w:rsidR="00CD788B" w:rsidRPr="00054165" w:rsidRDefault="00CD788B" w:rsidP="002D2DDD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лекции</w:t>
            </w:r>
          </w:p>
        </w:tc>
        <w:tc>
          <w:tcPr>
            <w:tcW w:w="991" w:type="dxa"/>
          </w:tcPr>
          <w:p w:rsidR="00CD788B" w:rsidRPr="00054165" w:rsidRDefault="00CD788B" w:rsidP="002D2DDD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практ</w:t>
            </w:r>
            <w:r w:rsidRPr="00054165">
              <w:rPr>
                <w:sz w:val="20"/>
                <w:szCs w:val="20"/>
              </w:rPr>
              <w:t>и</w:t>
            </w:r>
            <w:r w:rsidRPr="00054165">
              <w:rPr>
                <w:sz w:val="20"/>
                <w:szCs w:val="20"/>
              </w:rPr>
              <w:t>ческие, сем</w:t>
            </w:r>
            <w:r w:rsidRPr="00054165">
              <w:rPr>
                <w:sz w:val="20"/>
                <w:szCs w:val="20"/>
              </w:rPr>
              <w:t>и</w:t>
            </w:r>
            <w:r w:rsidRPr="00054165">
              <w:rPr>
                <w:sz w:val="20"/>
                <w:szCs w:val="20"/>
              </w:rPr>
              <w:t>нарские занятия, трени</w:t>
            </w:r>
            <w:r w:rsidRPr="00054165">
              <w:rPr>
                <w:sz w:val="20"/>
                <w:szCs w:val="20"/>
              </w:rPr>
              <w:t>н</w:t>
            </w:r>
            <w:r w:rsidRPr="00054165">
              <w:rPr>
                <w:sz w:val="20"/>
                <w:szCs w:val="20"/>
              </w:rPr>
              <w:t>ги и др.</w:t>
            </w:r>
          </w:p>
        </w:tc>
        <w:tc>
          <w:tcPr>
            <w:tcW w:w="850" w:type="dxa"/>
          </w:tcPr>
          <w:p w:rsidR="00CD788B" w:rsidRPr="00054165" w:rsidRDefault="00CD788B" w:rsidP="002D2DDD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самост. работа</w:t>
            </w:r>
          </w:p>
        </w:tc>
        <w:tc>
          <w:tcPr>
            <w:tcW w:w="851" w:type="dxa"/>
          </w:tcPr>
          <w:p w:rsidR="00CD788B" w:rsidRPr="008044FC" w:rsidRDefault="00CD788B" w:rsidP="002D2DDD">
            <w:pPr>
              <w:jc w:val="center"/>
              <w:rPr>
                <w:sz w:val="20"/>
                <w:szCs w:val="20"/>
              </w:rPr>
            </w:pPr>
            <w:r w:rsidRPr="008044FC">
              <w:rPr>
                <w:sz w:val="20"/>
                <w:szCs w:val="20"/>
              </w:rPr>
              <w:t>формы ко</w:t>
            </w:r>
            <w:r w:rsidRPr="008044FC">
              <w:rPr>
                <w:sz w:val="20"/>
                <w:szCs w:val="20"/>
              </w:rPr>
              <w:t>н</w:t>
            </w:r>
            <w:r w:rsidRPr="008044FC">
              <w:rPr>
                <w:sz w:val="20"/>
                <w:szCs w:val="20"/>
              </w:rPr>
              <w:t>троля</w:t>
            </w:r>
          </w:p>
        </w:tc>
      </w:tr>
      <w:tr w:rsidR="00CD788B" w:rsidRPr="00376810" w:rsidTr="002D2DDD">
        <w:tc>
          <w:tcPr>
            <w:tcW w:w="709" w:type="dxa"/>
          </w:tcPr>
          <w:p w:rsidR="00CD788B" w:rsidRPr="00376810" w:rsidRDefault="00CD788B" w:rsidP="002D2D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37681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69" w:type="dxa"/>
          </w:tcPr>
          <w:p w:rsidR="00CD788B" w:rsidRDefault="00CD788B" w:rsidP="002D2D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</w:p>
          <w:p w:rsidR="00CD788B" w:rsidRPr="00E96CDD" w:rsidRDefault="00CD788B" w:rsidP="002D2DDD">
            <w:pPr>
              <w:pStyle w:val="af"/>
              <w:ind w:left="0"/>
              <w:rPr>
                <w:bCs/>
              </w:rPr>
            </w:pPr>
            <w:r w:rsidRPr="00E96CDD">
              <w:rPr>
                <w:bCs/>
              </w:rPr>
              <w:t>«Общие вопросы клинической фарм</w:t>
            </w:r>
            <w:r w:rsidRPr="00E96CDD">
              <w:rPr>
                <w:bCs/>
              </w:rPr>
              <w:t>а</w:t>
            </w:r>
            <w:r w:rsidRPr="00E96CDD">
              <w:rPr>
                <w:bCs/>
              </w:rPr>
              <w:t>кологии»</w:t>
            </w:r>
          </w:p>
          <w:p w:rsidR="00CD788B" w:rsidRPr="00376810" w:rsidRDefault="00CD788B" w:rsidP="002D2DDD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</w:tcPr>
          <w:p w:rsidR="00CD788B" w:rsidRPr="00E96CDD" w:rsidRDefault="00CD788B" w:rsidP="002D2DDD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851" w:type="dxa"/>
          </w:tcPr>
          <w:p w:rsidR="00CD788B" w:rsidRPr="006F11A7" w:rsidRDefault="00CD788B" w:rsidP="002D2DDD">
            <w:pPr>
              <w:jc w:val="center"/>
              <w:rPr>
                <w:b/>
              </w:rPr>
            </w:pPr>
            <w:r w:rsidRPr="006F11A7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CD788B" w:rsidRPr="006F11A7" w:rsidRDefault="00CD788B" w:rsidP="002D2DDD">
            <w:pPr>
              <w:jc w:val="center"/>
              <w:rPr>
                <w:b/>
              </w:rPr>
            </w:pPr>
            <w:r w:rsidRPr="006F11A7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2" w:type="dxa"/>
          </w:tcPr>
          <w:p w:rsidR="00CD788B" w:rsidRPr="006F11A7" w:rsidRDefault="00CD788B" w:rsidP="002D2DD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ascii="Cambria Math" w:hAnsi="Cambria Math" w:cs="Cambria Math"/>
                <w:b/>
                <w:color w:val="000000"/>
              </w:rPr>
              <w:t>3</w:t>
            </w:r>
          </w:p>
        </w:tc>
        <w:tc>
          <w:tcPr>
            <w:tcW w:w="991" w:type="dxa"/>
          </w:tcPr>
          <w:p w:rsidR="00CD788B" w:rsidRPr="006F11A7" w:rsidRDefault="00CD788B" w:rsidP="002D2DD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850" w:type="dxa"/>
          </w:tcPr>
          <w:p w:rsidR="00CD788B" w:rsidRPr="006F11A7" w:rsidRDefault="00CD788B" w:rsidP="002D2DDD">
            <w:pPr>
              <w:widowControl w:val="0"/>
              <w:jc w:val="center"/>
              <w:rPr>
                <w:b/>
              </w:rPr>
            </w:pPr>
            <w:r w:rsidRPr="006F11A7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CD788B" w:rsidRPr="00376810" w:rsidRDefault="00CD788B" w:rsidP="002D2DDD">
            <w:pPr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Р</w:t>
            </w:r>
            <w:r w:rsidRPr="00376810">
              <w:rPr>
                <w:b/>
                <w:sz w:val="20"/>
                <w:szCs w:val="20"/>
              </w:rPr>
              <w:t>у</w:t>
            </w:r>
            <w:r w:rsidRPr="00376810">
              <w:rPr>
                <w:b/>
                <w:sz w:val="20"/>
                <w:szCs w:val="20"/>
              </w:rPr>
              <w:t>бе</w:t>
            </w:r>
            <w:r w:rsidRPr="00376810">
              <w:rPr>
                <w:b/>
                <w:sz w:val="20"/>
                <w:szCs w:val="20"/>
              </w:rPr>
              <w:t>ж</w:t>
            </w:r>
            <w:r w:rsidRPr="00376810">
              <w:rPr>
                <w:b/>
                <w:sz w:val="20"/>
                <w:szCs w:val="20"/>
              </w:rPr>
              <w:t>ный</w:t>
            </w:r>
          </w:p>
          <w:p w:rsidR="00CD788B" w:rsidRPr="00376810" w:rsidRDefault="00CD788B" w:rsidP="002D2DDD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b/>
                <w:sz w:val="20"/>
                <w:szCs w:val="20"/>
              </w:rPr>
              <w:t>(зачет)</w:t>
            </w:r>
          </w:p>
        </w:tc>
      </w:tr>
      <w:tr w:rsidR="00CD788B" w:rsidRPr="00376810" w:rsidTr="002D2DDD">
        <w:tc>
          <w:tcPr>
            <w:tcW w:w="709" w:type="dxa"/>
          </w:tcPr>
          <w:p w:rsidR="00CD788B" w:rsidRPr="00376810" w:rsidRDefault="00CD788B" w:rsidP="002D2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76810">
              <w:rPr>
                <w:sz w:val="20"/>
                <w:szCs w:val="20"/>
              </w:rPr>
              <w:t>.1.</w:t>
            </w:r>
          </w:p>
        </w:tc>
        <w:tc>
          <w:tcPr>
            <w:tcW w:w="2469" w:type="dxa"/>
            <w:vAlign w:val="center"/>
          </w:tcPr>
          <w:p w:rsidR="00CD788B" w:rsidRPr="00AD485A" w:rsidRDefault="00CD788B" w:rsidP="002D2D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</w:t>
            </w:r>
          </w:p>
          <w:p w:rsidR="00CD788B" w:rsidRPr="00BA31BE" w:rsidRDefault="00CD788B" w:rsidP="002D2DDD">
            <w:pPr>
              <w:pStyle w:val="aff0"/>
              <w:spacing w:after="0"/>
            </w:pPr>
            <w:r w:rsidRPr="00BA31BE">
              <w:rPr>
                <w:color w:val="000000"/>
              </w:rPr>
              <w:t>Предмет и задачи клини</w:t>
            </w:r>
            <w:r w:rsidRPr="00BA31BE">
              <w:rPr>
                <w:color w:val="000000"/>
              </w:rPr>
              <w:softHyphen/>
              <w:t>ческой фарм</w:t>
            </w:r>
            <w:r w:rsidRPr="00BA31BE">
              <w:rPr>
                <w:color w:val="000000"/>
              </w:rPr>
              <w:t>а</w:t>
            </w:r>
            <w:r w:rsidRPr="00BA31BE">
              <w:rPr>
                <w:color w:val="000000"/>
              </w:rPr>
              <w:t>кологии</w:t>
            </w:r>
          </w:p>
        </w:tc>
        <w:tc>
          <w:tcPr>
            <w:tcW w:w="933" w:type="dxa"/>
          </w:tcPr>
          <w:p w:rsidR="00CD788B" w:rsidRPr="00E96CDD" w:rsidRDefault="00CD788B" w:rsidP="002D2DDD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CD788B" w:rsidRDefault="00CD788B" w:rsidP="002D2DDD">
            <w:pPr>
              <w:jc w:val="center"/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CD788B" w:rsidRDefault="00CD788B" w:rsidP="002D2DDD">
            <w:pPr>
              <w:jc w:val="center"/>
            </w:pPr>
            <w:r w:rsidRPr="007255B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2" w:type="dxa"/>
          </w:tcPr>
          <w:p w:rsidR="00CD788B" w:rsidRPr="00AB5C9A" w:rsidRDefault="00CD788B" w:rsidP="002D2DD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1" w:type="dxa"/>
          </w:tcPr>
          <w:p w:rsidR="00CD788B" w:rsidRPr="0004729A" w:rsidRDefault="00CD788B" w:rsidP="002D2DDD">
            <w:pPr>
              <w:widowControl w:val="0"/>
              <w:jc w:val="center"/>
              <w:rPr>
                <w:color w:val="000000"/>
              </w:rPr>
            </w:pPr>
            <w:r w:rsidRPr="0004729A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0" w:type="dxa"/>
          </w:tcPr>
          <w:p w:rsidR="00CD788B" w:rsidRPr="0091152D" w:rsidRDefault="00CD788B" w:rsidP="002D2DDD">
            <w:pPr>
              <w:widowControl w:val="0"/>
              <w:jc w:val="center"/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CD788B" w:rsidRPr="00376810" w:rsidRDefault="00CD788B" w:rsidP="002D2DDD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CD788B" w:rsidRPr="00376810" w:rsidTr="002D2DDD">
        <w:tc>
          <w:tcPr>
            <w:tcW w:w="709" w:type="dxa"/>
          </w:tcPr>
          <w:p w:rsidR="00CD788B" w:rsidRPr="00376810" w:rsidRDefault="00CD788B" w:rsidP="002D2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76810">
              <w:rPr>
                <w:sz w:val="20"/>
                <w:szCs w:val="20"/>
              </w:rPr>
              <w:t>.2.</w:t>
            </w:r>
          </w:p>
        </w:tc>
        <w:tc>
          <w:tcPr>
            <w:tcW w:w="2469" w:type="dxa"/>
            <w:vAlign w:val="center"/>
          </w:tcPr>
          <w:p w:rsidR="00CD788B" w:rsidRPr="00AD485A" w:rsidRDefault="00CD788B" w:rsidP="002D2D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</w:p>
          <w:p w:rsidR="00CD788B" w:rsidRPr="00BA31BE" w:rsidRDefault="00CD788B" w:rsidP="002D2DDD">
            <w:pPr>
              <w:pStyle w:val="aff0"/>
              <w:spacing w:after="0"/>
            </w:pPr>
            <w:r w:rsidRPr="00BA31BE">
              <w:rPr>
                <w:color w:val="000000"/>
              </w:rPr>
              <w:t>Государственная фарма</w:t>
            </w:r>
            <w:r w:rsidRPr="00BA31BE">
              <w:rPr>
                <w:color w:val="000000"/>
              </w:rPr>
              <w:softHyphen/>
              <w:t>копея</w:t>
            </w:r>
          </w:p>
        </w:tc>
        <w:tc>
          <w:tcPr>
            <w:tcW w:w="933" w:type="dxa"/>
          </w:tcPr>
          <w:p w:rsidR="00CD788B" w:rsidRPr="00E96CDD" w:rsidRDefault="00CD788B" w:rsidP="002D2DDD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CD788B" w:rsidRDefault="00CD788B" w:rsidP="002D2DDD">
            <w:pPr>
              <w:jc w:val="center"/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CD788B" w:rsidRDefault="00CD788B" w:rsidP="002D2DDD">
            <w:pPr>
              <w:jc w:val="center"/>
            </w:pPr>
            <w:r w:rsidRPr="007255B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2" w:type="dxa"/>
          </w:tcPr>
          <w:p w:rsidR="00CD788B" w:rsidRPr="00AB5C9A" w:rsidRDefault="00CD788B" w:rsidP="002D2DDD">
            <w:pPr>
              <w:widowControl w:val="0"/>
              <w:jc w:val="center"/>
              <w:rPr>
                <w:color w:val="000000"/>
              </w:rPr>
            </w:pPr>
            <w:r w:rsidRPr="007255B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991" w:type="dxa"/>
          </w:tcPr>
          <w:p w:rsidR="00CD788B" w:rsidRPr="0004729A" w:rsidRDefault="00CD788B" w:rsidP="002D2DDD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mbria Math" w:hAnsi="Cambria Math" w:cs="Cambria Math"/>
                <w:color w:val="000000"/>
              </w:rPr>
              <w:t>1</w:t>
            </w:r>
          </w:p>
        </w:tc>
        <w:tc>
          <w:tcPr>
            <w:tcW w:w="850" w:type="dxa"/>
          </w:tcPr>
          <w:p w:rsidR="00CD788B" w:rsidRPr="0091152D" w:rsidRDefault="00CD788B" w:rsidP="002D2DDD">
            <w:pPr>
              <w:widowControl w:val="0"/>
              <w:jc w:val="center"/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CD788B" w:rsidRPr="00376810" w:rsidRDefault="00CD788B" w:rsidP="002D2DDD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CD788B" w:rsidRPr="00376810" w:rsidTr="002D2DDD">
        <w:tc>
          <w:tcPr>
            <w:tcW w:w="709" w:type="dxa"/>
          </w:tcPr>
          <w:p w:rsidR="00CD788B" w:rsidRPr="00376810" w:rsidRDefault="00CD788B" w:rsidP="002D2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768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376810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vAlign w:val="center"/>
          </w:tcPr>
          <w:p w:rsidR="00CD788B" w:rsidRPr="00AD485A" w:rsidRDefault="00CD788B" w:rsidP="002D2D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</w:t>
            </w:r>
          </w:p>
          <w:p w:rsidR="00CD788B" w:rsidRPr="00BA31BE" w:rsidRDefault="00CD788B" w:rsidP="002D2DDD">
            <w:pPr>
              <w:pStyle w:val="aff0"/>
              <w:spacing w:after="0"/>
            </w:pPr>
            <w:r w:rsidRPr="00BA31BE">
              <w:rPr>
                <w:color w:val="000000"/>
              </w:rPr>
              <w:t>Клиническая фарм</w:t>
            </w:r>
            <w:r w:rsidRPr="00BA31BE">
              <w:rPr>
                <w:color w:val="000000"/>
              </w:rPr>
              <w:t>а</w:t>
            </w:r>
            <w:r w:rsidRPr="00BA31BE">
              <w:rPr>
                <w:color w:val="000000"/>
              </w:rPr>
              <w:t>коки</w:t>
            </w:r>
            <w:r w:rsidRPr="00BA31BE">
              <w:rPr>
                <w:color w:val="000000"/>
              </w:rPr>
              <w:softHyphen/>
              <w:t>нетика</w:t>
            </w:r>
          </w:p>
        </w:tc>
        <w:tc>
          <w:tcPr>
            <w:tcW w:w="933" w:type="dxa"/>
          </w:tcPr>
          <w:p w:rsidR="00CD788B" w:rsidRPr="000C250F" w:rsidRDefault="00CD788B" w:rsidP="002D2DDD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CD788B" w:rsidRPr="007E4216" w:rsidRDefault="00CD788B" w:rsidP="002D2DDD">
            <w:pPr>
              <w:jc w:val="center"/>
            </w:pPr>
            <w:r w:rsidRPr="007255B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CD788B" w:rsidRDefault="00CD788B" w:rsidP="002D2DDD">
            <w:pPr>
              <w:jc w:val="center"/>
            </w:pPr>
            <w:r w:rsidRPr="007255B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2" w:type="dxa"/>
          </w:tcPr>
          <w:p w:rsidR="00CD788B" w:rsidRPr="0004729A" w:rsidRDefault="00CD788B" w:rsidP="002D2DDD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mbria Math" w:hAnsi="Cambria Math" w:cs="Cambria Math"/>
                <w:color w:val="000000"/>
              </w:rPr>
              <w:t>1</w:t>
            </w:r>
          </w:p>
        </w:tc>
        <w:tc>
          <w:tcPr>
            <w:tcW w:w="991" w:type="dxa"/>
          </w:tcPr>
          <w:p w:rsidR="00CD788B" w:rsidRDefault="00CD788B" w:rsidP="002D2DDD">
            <w:pPr>
              <w:jc w:val="center"/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0" w:type="dxa"/>
          </w:tcPr>
          <w:p w:rsidR="00CD788B" w:rsidRDefault="00CD788B" w:rsidP="002D2DDD">
            <w:pPr>
              <w:jc w:val="center"/>
            </w:pPr>
            <w:r w:rsidRPr="007255B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CD788B" w:rsidRPr="00376810" w:rsidRDefault="00CD788B" w:rsidP="002D2DDD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CD788B" w:rsidRPr="00376810" w:rsidTr="002D2DDD">
        <w:tc>
          <w:tcPr>
            <w:tcW w:w="709" w:type="dxa"/>
          </w:tcPr>
          <w:p w:rsidR="00CD788B" w:rsidRPr="00376810" w:rsidRDefault="00CD788B" w:rsidP="002D2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2469" w:type="dxa"/>
            <w:vAlign w:val="center"/>
          </w:tcPr>
          <w:p w:rsidR="00CD788B" w:rsidRPr="00AD485A" w:rsidRDefault="00CD788B" w:rsidP="002D2D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</w:t>
            </w:r>
          </w:p>
          <w:p w:rsidR="00CD788B" w:rsidRPr="00BA31BE" w:rsidRDefault="00CD788B" w:rsidP="002D2DDD">
            <w:pPr>
              <w:pStyle w:val="aff0"/>
              <w:spacing w:after="0"/>
            </w:pPr>
            <w:r w:rsidRPr="00BA31BE">
              <w:rPr>
                <w:color w:val="000000"/>
              </w:rPr>
              <w:t>Общие вопросы фа</w:t>
            </w:r>
            <w:r w:rsidRPr="00BA31BE">
              <w:rPr>
                <w:color w:val="000000"/>
              </w:rPr>
              <w:t>р</w:t>
            </w:r>
            <w:r w:rsidRPr="00BA31BE">
              <w:rPr>
                <w:color w:val="000000"/>
              </w:rPr>
              <w:t>мако</w:t>
            </w:r>
            <w:r w:rsidRPr="00BA31BE">
              <w:rPr>
                <w:color w:val="000000"/>
              </w:rPr>
              <w:softHyphen/>
              <w:t>динамики</w:t>
            </w:r>
          </w:p>
        </w:tc>
        <w:tc>
          <w:tcPr>
            <w:tcW w:w="933" w:type="dxa"/>
          </w:tcPr>
          <w:p w:rsidR="00CD788B" w:rsidRDefault="00CD788B" w:rsidP="002D2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CD788B" w:rsidRDefault="00CD788B" w:rsidP="002D2DDD">
            <w:pPr>
              <w:jc w:val="center"/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CD788B" w:rsidRDefault="00CD788B" w:rsidP="002D2DDD">
            <w:pPr>
              <w:jc w:val="center"/>
            </w:pPr>
            <w:r w:rsidRPr="007255B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2" w:type="dxa"/>
          </w:tcPr>
          <w:p w:rsidR="00CD788B" w:rsidRPr="0004729A" w:rsidRDefault="00CD788B" w:rsidP="002D2DDD">
            <w:pPr>
              <w:widowControl w:val="0"/>
              <w:jc w:val="center"/>
              <w:rPr>
                <w:rFonts w:ascii="Cambria Math" w:hAnsi="Cambria Math" w:cs="Cambria Math"/>
                <w:color w:val="000000"/>
              </w:rPr>
            </w:pPr>
            <w:r>
              <w:rPr>
                <w:rFonts w:ascii="Cambria Math" w:hAnsi="Cambria Math" w:cs="Cambria Math"/>
                <w:color w:val="000000"/>
              </w:rPr>
              <w:t>1</w:t>
            </w:r>
          </w:p>
        </w:tc>
        <w:tc>
          <w:tcPr>
            <w:tcW w:w="991" w:type="dxa"/>
          </w:tcPr>
          <w:p w:rsidR="00CD788B" w:rsidRDefault="00CD788B" w:rsidP="002D2DDD">
            <w:pPr>
              <w:jc w:val="center"/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0" w:type="dxa"/>
          </w:tcPr>
          <w:p w:rsidR="00CD788B" w:rsidRDefault="00CD788B" w:rsidP="002D2DDD">
            <w:pPr>
              <w:jc w:val="center"/>
            </w:pPr>
            <w:r w:rsidRPr="007255B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CD788B" w:rsidRDefault="00CD788B" w:rsidP="002D2DDD">
            <w:pPr>
              <w:jc w:val="center"/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CD788B" w:rsidRPr="00376810" w:rsidTr="002D2DDD">
        <w:tc>
          <w:tcPr>
            <w:tcW w:w="709" w:type="dxa"/>
          </w:tcPr>
          <w:p w:rsidR="00CD788B" w:rsidRPr="00376810" w:rsidRDefault="00CD788B" w:rsidP="002D2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2469" w:type="dxa"/>
            <w:vAlign w:val="center"/>
          </w:tcPr>
          <w:p w:rsidR="00CD788B" w:rsidRPr="00AD485A" w:rsidRDefault="00CD788B" w:rsidP="002D2D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5</w:t>
            </w:r>
          </w:p>
          <w:p w:rsidR="00CD788B" w:rsidRPr="00BA31BE" w:rsidRDefault="00CD788B" w:rsidP="002D2DDD">
            <w:pPr>
              <w:pStyle w:val="aff0"/>
              <w:spacing w:after="0"/>
            </w:pPr>
            <w:r w:rsidRPr="00BA31BE">
              <w:rPr>
                <w:color w:val="000000"/>
              </w:rPr>
              <w:t>Общие принципы р</w:t>
            </w:r>
            <w:r w:rsidRPr="00BA31BE">
              <w:rPr>
                <w:color w:val="000000"/>
              </w:rPr>
              <w:t>а</w:t>
            </w:r>
            <w:r w:rsidRPr="00BA31BE">
              <w:rPr>
                <w:color w:val="000000"/>
              </w:rPr>
              <w:t>цио</w:t>
            </w:r>
            <w:r w:rsidRPr="00BA31BE">
              <w:rPr>
                <w:color w:val="000000"/>
              </w:rPr>
              <w:softHyphen/>
              <w:t>нальной фарм</w:t>
            </w:r>
            <w:r w:rsidRPr="00BA31BE">
              <w:rPr>
                <w:color w:val="000000"/>
              </w:rPr>
              <w:t>а</w:t>
            </w:r>
            <w:r w:rsidRPr="00BA31BE">
              <w:rPr>
                <w:color w:val="000000"/>
              </w:rPr>
              <w:t>котерапии</w:t>
            </w:r>
          </w:p>
        </w:tc>
        <w:tc>
          <w:tcPr>
            <w:tcW w:w="933" w:type="dxa"/>
          </w:tcPr>
          <w:p w:rsidR="00CD788B" w:rsidRDefault="00CD788B" w:rsidP="002D2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CD788B" w:rsidRDefault="00CD788B" w:rsidP="002D2DDD">
            <w:pPr>
              <w:jc w:val="center"/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CD788B" w:rsidRDefault="00CD788B" w:rsidP="002D2DDD">
            <w:pPr>
              <w:jc w:val="center"/>
            </w:pPr>
            <w:r w:rsidRPr="007255B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2" w:type="dxa"/>
          </w:tcPr>
          <w:p w:rsidR="00CD788B" w:rsidRDefault="00CD788B" w:rsidP="002D2DDD">
            <w:pPr>
              <w:jc w:val="center"/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991" w:type="dxa"/>
          </w:tcPr>
          <w:p w:rsidR="00CD788B" w:rsidRDefault="00CD788B" w:rsidP="002D2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CD788B" w:rsidRDefault="00CD788B" w:rsidP="002D2DDD">
            <w:pPr>
              <w:jc w:val="center"/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CD788B" w:rsidRDefault="00CD788B" w:rsidP="002D2DDD">
            <w:pPr>
              <w:jc w:val="center"/>
            </w:pPr>
            <w:r w:rsidRPr="007255B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CD788B" w:rsidRPr="00376810" w:rsidTr="002D2DDD">
        <w:tc>
          <w:tcPr>
            <w:tcW w:w="709" w:type="dxa"/>
          </w:tcPr>
          <w:p w:rsidR="00CD788B" w:rsidRPr="00376810" w:rsidRDefault="00CD788B" w:rsidP="002D2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2469" w:type="dxa"/>
            <w:vAlign w:val="center"/>
          </w:tcPr>
          <w:p w:rsidR="00CD788B" w:rsidRPr="00AD485A" w:rsidRDefault="00CD788B" w:rsidP="002D2D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</w:t>
            </w:r>
          </w:p>
          <w:p w:rsidR="00CD788B" w:rsidRPr="00BA31BE" w:rsidRDefault="00CD788B" w:rsidP="002D2DDD">
            <w:pPr>
              <w:pStyle w:val="aff0"/>
              <w:spacing w:after="0"/>
            </w:pPr>
            <w:r w:rsidRPr="00BA31BE">
              <w:rPr>
                <w:color w:val="000000"/>
              </w:rPr>
              <w:t>Общие принципы фарма</w:t>
            </w:r>
            <w:r w:rsidRPr="00BA31BE">
              <w:rPr>
                <w:color w:val="000000"/>
              </w:rPr>
              <w:softHyphen/>
              <w:t xml:space="preserve">когенетики </w:t>
            </w:r>
          </w:p>
        </w:tc>
        <w:tc>
          <w:tcPr>
            <w:tcW w:w="933" w:type="dxa"/>
          </w:tcPr>
          <w:p w:rsidR="00CD788B" w:rsidRDefault="00CD788B" w:rsidP="002D2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:rsidR="00CD788B" w:rsidRDefault="00CD788B" w:rsidP="002D2DDD">
            <w:pPr>
              <w:jc w:val="center"/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CD788B" w:rsidRDefault="00CD788B" w:rsidP="002D2DDD">
            <w:pPr>
              <w:jc w:val="center"/>
            </w:pPr>
            <w:r w:rsidRPr="007255B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2" w:type="dxa"/>
          </w:tcPr>
          <w:p w:rsidR="00CD788B" w:rsidRPr="002F7442" w:rsidRDefault="00CD788B" w:rsidP="002D2DDD">
            <w:pPr>
              <w:jc w:val="center"/>
            </w:pPr>
            <w:r w:rsidRPr="007255B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991" w:type="dxa"/>
          </w:tcPr>
          <w:p w:rsidR="00CD788B" w:rsidRPr="007E4216" w:rsidRDefault="00CD788B" w:rsidP="002D2DDD">
            <w:pPr>
              <w:jc w:val="center"/>
            </w:pPr>
            <w:r>
              <w:rPr>
                <w:rFonts w:ascii="Cambria Math" w:hAnsi="Cambria Math" w:cs="Cambria Math"/>
                <w:color w:val="000000"/>
              </w:rPr>
              <w:t>3</w:t>
            </w:r>
          </w:p>
        </w:tc>
        <w:tc>
          <w:tcPr>
            <w:tcW w:w="850" w:type="dxa"/>
          </w:tcPr>
          <w:p w:rsidR="00CD788B" w:rsidRDefault="00CD788B" w:rsidP="002D2DDD">
            <w:pPr>
              <w:jc w:val="center"/>
            </w:pPr>
            <w:r w:rsidRPr="00F0697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CD788B" w:rsidRDefault="00CD788B" w:rsidP="002D2DDD">
            <w:pPr>
              <w:jc w:val="center"/>
            </w:pPr>
            <w:r w:rsidRPr="007255B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CD788B" w:rsidRPr="00376810" w:rsidTr="002D2DDD">
        <w:tc>
          <w:tcPr>
            <w:tcW w:w="709" w:type="dxa"/>
          </w:tcPr>
          <w:p w:rsidR="00CD788B" w:rsidRPr="00376810" w:rsidRDefault="00CD788B" w:rsidP="002D2D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7681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69" w:type="dxa"/>
          </w:tcPr>
          <w:p w:rsidR="00CD788B" w:rsidRDefault="00CD788B" w:rsidP="002D2D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2</w:t>
            </w:r>
          </w:p>
          <w:p w:rsidR="00CD788B" w:rsidRPr="00F375AB" w:rsidRDefault="00CD788B" w:rsidP="002D2DDD">
            <w:pPr>
              <w:pStyle w:val="af"/>
              <w:ind w:left="0"/>
              <w:rPr>
                <w:b/>
              </w:rPr>
            </w:pPr>
            <w:r w:rsidRPr="007E4216">
              <w:rPr>
                <w:bCs/>
              </w:rPr>
              <w:t xml:space="preserve">«Общие вопросы </w:t>
            </w:r>
            <w:r>
              <w:rPr>
                <w:bCs/>
              </w:rPr>
              <w:t xml:space="preserve"> </w:t>
            </w:r>
            <w:r w:rsidRPr="007E4216">
              <w:rPr>
                <w:bCs/>
              </w:rPr>
              <w:t>Доказательной мед</w:t>
            </w:r>
            <w:r w:rsidRPr="007E4216">
              <w:rPr>
                <w:bCs/>
              </w:rPr>
              <w:t>и</w:t>
            </w:r>
            <w:r w:rsidRPr="007E4216">
              <w:rPr>
                <w:bCs/>
              </w:rPr>
              <w:t>цины</w:t>
            </w:r>
            <w:r w:rsidRPr="00F375AB">
              <w:rPr>
                <w:b/>
              </w:rPr>
              <w:t>»</w:t>
            </w:r>
          </w:p>
          <w:p w:rsidR="00CD788B" w:rsidRPr="00AB5C9A" w:rsidRDefault="00CD788B" w:rsidP="002D2DDD">
            <w:pPr>
              <w:rPr>
                <w:lang w:eastAsia="en-US"/>
              </w:rPr>
            </w:pPr>
          </w:p>
          <w:p w:rsidR="00CD788B" w:rsidRPr="00376810" w:rsidRDefault="00CD788B" w:rsidP="002D2DDD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</w:tcPr>
          <w:p w:rsidR="00CD788B" w:rsidRPr="00EE0DEB" w:rsidRDefault="00CD788B" w:rsidP="002D2DDD">
            <w:pPr>
              <w:jc w:val="center"/>
              <w:rPr>
                <w:b/>
              </w:rPr>
            </w:pPr>
            <w:r w:rsidRPr="00EE0DEB">
              <w:rPr>
                <w:b/>
                <w:color w:val="000000"/>
              </w:rPr>
              <w:t>12</w:t>
            </w:r>
          </w:p>
        </w:tc>
        <w:tc>
          <w:tcPr>
            <w:tcW w:w="851" w:type="dxa"/>
          </w:tcPr>
          <w:p w:rsidR="00CD788B" w:rsidRPr="00EE0DEB" w:rsidRDefault="00CD788B" w:rsidP="002D2DDD">
            <w:pPr>
              <w:widowControl w:val="0"/>
              <w:jc w:val="center"/>
              <w:rPr>
                <w:b/>
                <w:color w:val="000000"/>
              </w:rPr>
            </w:pPr>
            <w:r w:rsidRPr="00EE0DEB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CD788B" w:rsidRPr="00EE0DEB" w:rsidRDefault="00CD788B" w:rsidP="002D2DDD">
            <w:pPr>
              <w:widowControl w:val="0"/>
              <w:jc w:val="center"/>
              <w:rPr>
                <w:b/>
              </w:rPr>
            </w:pPr>
            <w:r w:rsidRPr="00EE0DEB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2" w:type="dxa"/>
          </w:tcPr>
          <w:p w:rsidR="00CD788B" w:rsidRPr="00EE0DEB" w:rsidRDefault="00CD788B" w:rsidP="002D2DDD">
            <w:pPr>
              <w:widowControl w:val="0"/>
              <w:jc w:val="center"/>
              <w:rPr>
                <w:b/>
                <w:color w:val="000000"/>
              </w:rPr>
            </w:pPr>
            <w:r w:rsidRPr="00EE0DEB">
              <w:rPr>
                <w:b/>
              </w:rPr>
              <w:t>5</w:t>
            </w:r>
          </w:p>
        </w:tc>
        <w:tc>
          <w:tcPr>
            <w:tcW w:w="991" w:type="dxa"/>
          </w:tcPr>
          <w:p w:rsidR="00CD788B" w:rsidRPr="00EE0DEB" w:rsidRDefault="00CD788B" w:rsidP="002D2DDD">
            <w:pPr>
              <w:jc w:val="center"/>
              <w:rPr>
                <w:b/>
              </w:rPr>
            </w:pPr>
            <w:r w:rsidRPr="00EE0DEB">
              <w:rPr>
                <w:b/>
                <w:color w:val="000000"/>
              </w:rPr>
              <w:t>7</w:t>
            </w:r>
          </w:p>
        </w:tc>
        <w:tc>
          <w:tcPr>
            <w:tcW w:w="850" w:type="dxa"/>
          </w:tcPr>
          <w:p w:rsidR="00CD788B" w:rsidRDefault="00CD788B" w:rsidP="002D2DDD">
            <w:pPr>
              <w:jc w:val="center"/>
            </w:pPr>
            <w:r w:rsidRPr="00FA2856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CD788B" w:rsidRPr="00376810" w:rsidRDefault="00CD788B" w:rsidP="002D2DDD">
            <w:pPr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Р</w:t>
            </w:r>
            <w:r w:rsidRPr="00376810">
              <w:rPr>
                <w:b/>
                <w:sz w:val="20"/>
                <w:szCs w:val="20"/>
              </w:rPr>
              <w:t>у</w:t>
            </w:r>
            <w:r w:rsidRPr="00376810">
              <w:rPr>
                <w:b/>
                <w:sz w:val="20"/>
                <w:szCs w:val="20"/>
              </w:rPr>
              <w:t>бе</w:t>
            </w:r>
            <w:r w:rsidRPr="00376810">
              <w:rPr>
                <w:b/>
                <w:sz w:val="20"/>
                <w:szCs w:val="20"/>
              </w:rPr>
              <w:t>ж</w:t>
            </w:r>
            <w:r w:rsidRPr="00376810">
              <w:rPr>
                <w:b/>
                <w:sz w:val="20"/>
                <w:szCs w:val="20"/>
              </w:rPr>
              <w:t>ный</w:t>
            </w:r>
          </w:p>
          <w:p w:rsidR="00CD788B" w:rsidRPr="00376810" w:rsidRDefault="00CD788B" w:rsidP="002D2DDD">
            <w:pPr>
              <w:jc w:val="center"/>
              <w:rPr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(зачет)</w:t>
            </w:r>
          </w:p>
        </w:tc>
      </w:tr>
      <w:tr w:rsidR="00CD788B" w:rsidRPr="00376810" w:rsidTr="002D2DDD">
        <w:tc>
          <w:tcPr>
            <w:tcW w:w="709" w:type="dxa"/>
          </w:tcPr>
          <w:p w:rsidR="00CD788B" w:rsidRPr="00376810" w:rsidRDefault="00CD788B" w:rsidP="002D2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376810">
              <w:rPr>
                <w:sz w:val="20"/>
                <w:szCs w:val="20"/>
              </w:rPr>
              <w:t>.1.</w:t>
            </w:r>
          </w:p>
        </w:tc>
        <w:tc>
          <w:tcPr>
            <w:tcW w:w="2469" w:type="dxa"/>
            <w:vAlign w:val="center"/>
          </w:tcPr>
          <w:p w:rsidR="00CD788B" w:rsidRPr="00AD485A" w:rsidRDefault="00CD788B" w:rsidP="002D2D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</w:t>
            </w:r>
          </w:p>
          <w:p w:rsidR="00CD788B" w:rsidRPr="007E4216" w:rsidRDefault="00CD788B" w:rsidP="002D2DDD">
            <w:pPr>
              <w:pStyle w:val="aff0"/>
              <w:spacing w:after="0"/>
              <w:rPr>
                <w:bCs/>
              </w:rPr>
            </w:pPr>
            <w:r w:rsidRPr="007E4216">
              <w:rPr>
                <w:bCs/>
              </w:rPr>
              <w:t>История доказател</w:t>
            </w:r>
            <w:r w:rsidRPr="007E4216">
              <w:rPr>
                <w:bCs/>
              </w:rPr>
              <w:t>ь</w:t>
            </w:r>
            <w:r w:rsidRPr="007E4216">
              <w:rPr>
                <w:bCs/>
              </w:rPr>
              <w:t>ной медицины. О</w:t>
            </w:r>
            <w:r w:rsidRPr="007E4216">
              <w:rPr>
                <w:bCs/>
              </w:rPr>
              <w:t>с</w:t>
            </w:r>
            <w:r w:rsidRPr="007E4216">
              <w:rPr>
                <w:bCs/>
              </w:rPr>
              <w:t>новные понятия, принципы, методол</w:t>
            </w:r>
            <w:r w:rsidRPr="007E4216">
              <w:rPr>
                <w:bCs/>
              </w:rPr>
              <w:t>о</w:t>
            </w:r>
            <w:r w:rsidRPr="007E4216">
              <w:rPr>
                <w:bCs/>
              </w:rPr>
              <w:t>гия.</w:t>
            </w:r>
          </w:p>
        </w:tc>
        <w:tc>
          <w:tcPr>
            <w:tcW w:w="933" w:type="dxa"/>
          </w:tcPr>
          <w:p w:rsidR="00CD788B" w:rsidRPr="00F27436" w:rsidRDefault="002E5298" w:rsidP="002D2DDD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:rsidR="00CD788B" w:rsidRPr="00376810" w:rsidRDefault="00CD788B" w:rsidP="002D2DDD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CD788B" w:rsidRPr="0091152D" w:rsidRDefault="00CD788B" w:rsidP="002D2DDD">
            <w:pPr>
              <w:widowControl w:val="0"/>
              <w:jc w:val="center"/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2" w:type="dxa"/>
          </w:tcPr>
          <w:p w:rsidR="00CD788B" w:rsidRPr="00F27436" w:rsidRDefault="00CD788B" w:rsidP="002D2DD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</w:tcPr>
          <w:p w:rsidR="00CD788B" w:rsidRPr="00886684" w:rsidRDefault="002E5298" w:rsidP="002D2DDD">
            <w:pPr>
              <w:jc w:val="center"/>
            </w:pPr>
            <w:r>
              <w:rPr>
                <w:rFonts w:ascii="Cambria Math" w:hAnsi="Cambria Math" w:cs="Cambria Math"/>
                <w:color w:val="000000"/>
              </w:rPr>
              <w:t>2</w:t>
            </w:r>
          </w:p>
        </w:tc>
        <w:tc>
          <w:tcPr>
            <w:tcW w:w="850" w:type="dxa"/>
          </w:tcPr>
          <w:p w:rsidR="00CD788B" w:rsidRDefault="00CD788B" w:rsidP="002D2DDD">
            <w:pPr>
              <w:jc w:val="center"/>
            </w:pPr>
            <w:r w:rsidRPr="00FA2856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CD788B" w:rsidRDefault="00CD788B" w:rsidP="002D2DDD">
            <w:pPr>
              <w:jc w:val="center"/>
            </w:pPr>
            <w:r w:rsidRPr="00983665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CD788B" w:rsidRPr="00376810" w:rsidTr="002D2DDD">
        <w:tc>
          <w:tcPr>
            <w:tcW w:w="709" w:type="dxa"/>
          </w:tcPr>
          <w:p w:rsidR="00CD788B" w:rsidRPr="00376810" w:rsidRDefault="00CD788B" w:rsidP="002D2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76810">
              <w:rPr>
                <w:sz w:val="20"/>
                <w:szCs w:val="20"/>
              </w:rPr>
              <w:t>.2.</w:t>
            </w:r>
          </w:p>
        </w:tc>
        <w:tc>
          <w:tcPr>
            <w:tcW w:w="2469" w:type="dxa"/>
            <w:vAlign w:val="center"/>
          </w:tcPr>
          <w:p w:rsidR="00CD788B" w:rsidRPr="00AD485A" w:rsidRDefault="00CD788B" w:rsidP="002D2D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</w:p>
          <w:p w:rsidR="00CD788B" w:rsidRPr="007E4216" w:rsidRDefault="00CD788B" w:rsidP="002D2DDD">
            <w:pPr>
              <w:pStyle w:val="aff0"/>
              <w:spacing w:after="0"/>
              <w:rPr>
                <w:bCs/>
              </w:rPr>
            </w:pPr>
            <w:r w:rsidRPr="007E4216">
              <w:rPr>
                <w:bCs/>
              </w:rPr>
              <w:t>Доказательная мед</w:t>
            </w:r>
            <w:r w:rsidRPr="007E4216">
              <w:rPr>
                <w:bCs/>
              </w:rPr>
              <w:t>и</w:t>
            </w:r>
            <w:r w:rsidRPr="007E4216">
              <w:rPr>
                <w:bCs/>
              </w:rPr>
              <w:t>цина в различных о</w:t>
            </w:r>
            <w:r w:rsidRPr="007E4216">
              <w:rPr>
                <w:bCs/>
              </w:rPr>
              <w:t>б</w:t>
            </w:r>
            <w:r w:rsidRPr="007E4216">
              <w:rPr>
                <w:bCs/>
              </w:rPr>
              <w:t>ластях медицины.</w:t>
            </w:r>
          </w:p>
        </w:tc>
        <w:tc>
          <w:tcPr>
            <w:tcW w:w="933" w:type="dxa"/>
          </w:tcPr>
          <w:p w:rsidR="00CD788B" w:rsidRPr="0028427B" w:rsidRDefault="002E5298" w:rsidP="002D2DDD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CD788B" w:rsidRPr="00376810" w:rsidRDefault="00CD788B" w:rsidP="002D2DDD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CD788B" w:rsidRPr="0091152D" w:rsidRDefault="00CD788B" w:rsidP="002D2DDD">
            <w:pPr>
              <w:widowControl w:val="0"/>
              <w:jc w:val="center"/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2" w:type="dxa"/>
          </w:tcPr>
          <w:p w:rsidR="00CD788B" w:rsidRPr="00886684" w:rsidRDefault="00CD788B" w:rsidP="002D2DDD">
            <w:pPr>
              <w:jc w:val="center"/>
            </w:pPr>
            <w:r w:rsidRPr="00886684">
              <w:rPr>
                <w:rFonts w:ascii="Cambria Math" w:hAnsi="Cambria Math" w:cs="Cambria Math"/>
                <w:color w:val="000000"/>
              </w:rPr>
              <w:t>1</w:t>
            </w:r>
          </w:p>
        </w:tc>
        <w:tc>
          <w:tcPr>
            <w:tcW w:w="991" w:type="dxa"/>
          </w:tcPr>
          <w:p w:rsidR="00CD788B" w:rsidRPr="00886684" w:rsidRDefault="002E5298" w:rsidP="002D2DDD">
            <w:pPr>
              <w:jc w:val="center"/>
            </w:pPr>
            <w:r>
              <w:rPr>
                <w:rFonts w:ascii="Cambria Math" w:hAnsi="Cambria Math" w:cs="Cambria Math"/>
                <w:color w:val="000000"/>
              </w:rPr>
              <w:t>2</w:t>
            </w:r>
          </w:p>
        </w:tc>
        <w:tc>
          <w:tcPr>
            <w:tcW w:w="850" w:type="dxa"/>
          </w:tcPr>
          <w:p w:rsidR="00CD788B" w:rsidRDefault="00CD788B" w:rsidP="002D2DDD">
            <w:pPr>
              <w:jc w:val="center"/>
            </w:pPr>
            <w:r w:rsidRPr="00FA2856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CD788B" w:rsidRDefault="00CD788B" w:rsidP="002D2DDD">
            <w:pPr>
              <w:jc w:val="center"/>
            </w:pPr>
            <w:r w:rsidRPr="00983665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CD788B" w:rsidRPr="00376810" w:rsidTr="002D2DDD">
        <w:tc>
          <w:tcPr>
            <w:tcW w:w="709" w:type="dxa"/>
          </w:tcPr>
          <w:p w:rsidR="00CD788B" w:rsidRPr="00376810" w:rsidRDefault="00CD788B" w:rsidP="002D2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768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376810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vAlign w:val="center"/>
          </w:tcPr>
          <w:p w:rsidR="00CD788B" w:rsidRPr="00AD485A" w:rsidRDefault="00CD788B" w:rsidP="002D2D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</w:t>
            </w:r>
          </w:p>
          <w:p w:rsidR="00CD788B" w:rsidRPr="007E4216" w:rsidRDefault="00CD788B" w:rsidP="002D2DDD">
            <w:pPr>
              <w:pStyle w:val="aff0"/>
              <w:spacing w:after="0"/>
              <w:rPr>
                <w:bCs/>
              </w:rPr>
            </w:pPr>
            <w:r w:rsidRPr="007E4216">
              <w:rPr>
                <w:bCs/>
              </w:rPr>
              <w:t>Фармакоэпидемиол</w:t>
            </w:r>
            <w:r w:rsidRPr="007E4216">
              <w:rPr>
                <w:bCs/>
              </w:rPr>
              <w:t>о</w:t>
            </w:r>
            <w:r w:rsidRPr="007E4216">
              <w:rPr>
                <w:bCs/>
              </w:rPr>
              <w:t>гия роль в доказ</w:t>
            </w:r>
            <w:r w:rsidRPr="007E4216">
              <w:rPr>
                <w:bCs/>
              </w:rPr>
              <w:t>а</w:t>
            </w:r>
            <w:r w:rsidRPr="007E4216">
              <w:rPr>
                <w:bCs/>
              </w:rPr>
              <w:t>тельной медицине</w:t>
            </w:r>
          </w:p>
        </w:tc>
        <w:tc>
          <w:tcPr>
            <w:tcW w:w="933" w:type="dxa"/>
          </w:tcPr>
          <w:p w:rsidR="00CD788B" w:rsidRPr="00EC468D" w:rsidRDefault="002E5298" w:rsidP="002D2DDD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CD788B" w:rsidRPr="00376810" w:rsidRDefault="00CD788B" w:rsidP="002D2DDD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CD788B" w:rsidRPr="0091152D" w:rsidRDefault="00CD788B" w:rsidP="002D2DDD">
            <w:pPr>
              <w:widowControl w:val="0"/>
              <w:jc w:val="center"/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2" w:type="dxa"/>
          </w:tcPr>
          <w:p w:rsidR="00CD788B" w:rsidRPr="00886684" w:rsidRDefault="00CD788B" w:rsidP="002D2DDD">
            <w:pPr>
              <w:jc w:val="center"/>
            </w:pPr>
            <w:r w:rsidRPr="00886684">
              <w:rPr>
                <w:rFonts w:ascii="Cambria Math" w:hAnsi="Cambria Math" w:cs="Cambria Math"/>
                <w:color w:val="000000"/>
              </w:rPr>
              <w:t>1</w:t>
            </w:r>
          </w:p>
        </w:tc>
        <w:tc>
          <w:tcPr>
            <w:tcW w:w="991" w:type="dxa"/>
          </w:tcPr>
          <w:p w:rsidR="00CD788B" w:rsidRPr="00844FCF" w:rsidRDefault="00CD788B" w:rsidP="002D2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CD788B" w:rsidRDefault="00CD788B" w:rsidP="002D2DDD">
            <w:pPr>
              <w:jc w:val="center"/>
            </w:pPr>
            <w:r w:rsidRPr="00FA2856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CD788B" w:rsidRPr="00376810" w:rsidRDefault="00CD788B" w:rsidP="002D2DDD">
            <w:pPr>
              <w:jc w:val="center"/>
            </w:pPr>
            <w:r w:rsidRPr="00FA2856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CD788B" w:rsidRPr="00376810" w:rsidTr="002D2DDD">
        <w:tc>
          <w:tcPr>
            <w:tcW w:w="709" w:type="dxa"/>
          </w:tcPr>
          <w:p w:rsidR="00CD788B" w:rsidRPr="00376810" w:rsidRDefault="00CD788B" w:rsidP="002D2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768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4</w:t>
            </w:r>
            <w:r w:rsidRPr="00376810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vAlign w:val="center"/>
          </w:tcPr>
          <w:p w:rsidR="00CD788B" w:rsidRPr="00AD485A" w:rsidRDefault="00CD788B" w:rsidP="002D2D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</w:t>
            </w:r>
          </w:p>
          <w:p w:rsidR="00CD788B" w:rsidRPr="007E4216" w:rsidRDefault="00CD788B" w:rsidP="002D2DDD">
            <w:pPr>
              <w:pStyle w:val="aff0"/>
              <w:spacing w:after="0"/>
              <w:rPr>
                <w:bCs/>
              </w:rPr>
            </w:pPr>
            <w:r w:rsidRPr="007E4216">
              <w:rPr>
                <w:bCs/>
              </w:rPr>
              <w:t>Значение эпидеми</w:t>
            </w:r>
            <w:r w:rsidRPr="007E4216">
              <w:rPr>
                <w:bCs/>
              </w:rPr>
              <w:t>о</w:t>
            </w:r>
            <w:r w:rsidRPr="007E4216">
              <w:rPr>
                <w:bCs/>
              </w:rPr>
              <w:t>логических исслед</w:t>
            </w:r>
            <w:r w:rsidRPr="007E4216">
              <w:rPr>
                <w:bCs/>
              </w:rPr>
              <w:t>о</w:t>
            </w:r>
            <w:r w:rsidRPr="007E4216">
              <w:rPr>
                <w:bCs/>
              </w:rPr>
              <w:t>ваний в получении доказательств</w:t>
            </w:r>
          </w:p>
        </w:tc>
        <w:tc>
          <w:tcPr>
            <w:tcW w:w="933" w:type="dxa"/>
          </w:tcPr>
          <w:p w:rsidR="00CD788B" w:rsidRPr="002E5298" w:rsidRDefault="002E5298" w:rsidP="002D2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:rsidR="00CD788B" w:rsidRPr="00376810" w:rsidRDefault="00CD788B" w:rsidP="002D2DDD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CD788B" w:rsidRPr="0091152D" w:rsidRDefault="00CD788B" w:rsidP="002D2DDD">
            <w:pPr>
              <w:widowControl w:val="0"/>
              <w:jc w:val="center"/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2" w:type="dxa"/>
          </w:tcPr>
          <w:p w:rsidR="00CD788B" w:rsidRPr="00886684" w:rsidRDefault="00CD788B" w:rsidP="002D2DDD">
            <w:pPr>
              <w:jc w:val="center"/>
            </w:pPr>
            <w:r w:rsidRPr="00886684">
              <w:rPr>
                <w:rFonts w:ascii="Cambria Math" w:hAnsi="Cambria Math" w:cs="Cambria Math"/>
                <w:color w:val="000000"/>
              </w:rPr>
              <w:t>1</w:t>
            </w:r>
          </w:p>
        </w:tc>
        <w:tc>
          <w:tcPr>
            <w:tcW w:w="991" w:type="dxa"/>
          </w:tcPr>
          <w:p w:rsidR="00CD788B" w:rsidRPr="00844FCF" w:rsidRDefault="00CD788B" w:rsidP="002D2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CD788B" w:rsidRDefault="00CD788B" w:rsidP="002D2DDD">
            <w:pPr>
              <w:jc w:val="center"/>
            </w:pPr>
            <w:r w:rsidRPr="00FA2856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CD788B" w:rsidRPr="00376810" w:rsidRDefault="00CD788B" w:rsidP="002D2DDD">
            <w:pPr>
              <w:jc w:val="center"/>
            </w:pPr>
            <w:r w:rsidRPr="00FA2856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CD788B" w:rsidRPr="00376810" w:rsidTr="002D2DDD">
        <w:tc>
          <w:tcPr>
            <w:tcW w:w="709" w:type="dxa"/>
          </w:tcPr>
          <w:p w:rsidR="00CD788B" w:rsidRPr="00886684" w:rsidRDefault="00CD788B" w:rsidP="002D2DDD">
            <w:pPr>
              <w:jc w:val="center"/>
              <w:rPr>
                <w:b/>
                <w:sz w:val="20"/>
                <w:szCs w:val="20"/>
              </w:rPr>
            </w:pPr>
            <w:r w:rsidRPr="008866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69" w:type="dxa"/>
            <w:vAlign w:val="center"/>
          </w:tcPr>
          <w:p w:rsidR="00CD788B" w:rsidRPr="00AD485A" w:rsidRDefault="00CD788B" w:rsidP="002D2D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Pr="00AD485A">
              <w:rPr>
                <w:b/>
                <w:sz w:val="20"/>
                <w:szCs w:val="20"/>
              </w:rPr>
              <w:t xml:space="preserve"> </w:t>
            </w:r>
          </w:p>
          <w:p w:rsidR="00CD788B" w:rsidRPr="00886684" w:rsidRDefault="00CD788B" w:rsidP="002D2DDD">
            <w:pPr>
              <w:pStyle w:val="af"/>
              <w:ind w:left="0"/>
              <w:rPr>
                <w:bCs/>
                <w:lang w:eastAsia="en-US"/>
              </w:rPr>
            </w:pPr>
            <w:r w:rsidRPr="00886684">
              <w:rPr>
                <w:bCs/>
                <w:lang w:eastAsia="en-US"/>
              </w:rPr>
              <w:t xml:space="preserve"> «Качественная кл</w:t>
            </w:r>
            <w:r w:rsidRPr="00886684">
              <w:rPr>
                <w:bCs/>
                <w:lang w:eastAsia="en-US"/>
              </w:rPr>
              <w:t>и</w:t>
            </w:r>
            <w:r w:rsidRPr="00886684">
              <w:rPr>
                <w:bCs/>
                <w:lang w:eastAsia="en-US"/>
              </w:rPr>
              <w:t>ническая практика (GCP)»</w:t>
            </w:r>
          </w:p>
          <w:p w:rsidR="00CD788B" w:rsidRDefault="00CD788B" w:rsidP="002D2D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CD788B" w:rsidRPr="00886684" w:rsidRDefault="002E5298" w:rsidP="002D2D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851" w:type="dxa"/>
          </w:tcPr>
          <w:p w:rsidR="00CD788B" w:rsidRDefault="00CD788B" w:rsidP="002D2DDD">
            <w:pPr>
              <w:jc w:val="center"/>
            </w:pPr>
            <w:r w:rsidRPr="00775E4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CD788B" w:rsidRDefault="00CD788B" w:rsidP="002D2DDD">
            <w:pPr>
              <w:jc w:val="center"/>
            </w:pPr>
            <w:r w:rsidRPr="00775E4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2" w:type="dxa"/>
          </w:tcPr>
          <w:p w:rsidR="00CD788B" w:rsidRPr="00886684" w:rsidRDefault="002E5298" w:rsidP="002D2DDD">
            <w:pPr>
              <w:jc w:val="center"/>
              <w:rPr>
                <w:rFonts w:ascii="Cambria Math" w:hAnsi="Cambria Math" w:cs="Cambria Math"/>
                <w:b/>
                <w:color w:val="000000"/>
              </w:rPr>
            </w:pPr>
            <w:r>
              <w:rPr>
                <w:rFonts w:ascii="Cambria Math" w:hAnsi="Cambria Math" w:cs="Cambria Math"/>
                <w:b/>
                <w:color w:val="000000"/>
              </w:rPr>
              <w:t>18</w:t>
            </w:r>
          </w:p>
        </w:tc>
        <w:tc>
          <w:tcPr>
            <w:tcW w:w="991" w:type="dxa"/>
          </w:tcPr>
          <w:p w:rsidR="00CD788B" w:rsidRPr="00886684" w:rsidRDefault="00CD788B" w:rsidP="002D2DDD">
            <w:pPr>
              <w:jc w:val="center"/>
              <w:rPr>
                <w:b/>
                <w:color w:val="000000"/>
              </w:rPr>
            </w:pPr>
            <w:r w:rsidRPr="00886684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850" w:type="dxa"/>
          </w:tcPr>
          <w:p w:rsidR="00CD788B" w:rsidRPr="00FA2856" w:rsidRDefault="00CD788B" w:rsidP="002D2DDD">
            <w:pPr>
              <w:jc w:val="center"/>
              <w:rPr>
                <w:rFonts w:ascii="Cambria Math" w:hAnsi="Cambria Math" w:cs="Cambria Math"/>
                <w:b/>
                <w:color w:val="000000"/>
              </w:rPr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CD788B" w:rsidRPr="00376810" w:rsidRDefault="00CD788B" w:rsidP="002D2DDD">
            <w:pPr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Р</w:t>
            </w:r>
            <w:r w:rsidRPr="00376810">
              <w:rPr>
                <w:b/>
                <w:sz w:val="20"/>
                <w:szCs w:val="20"/>
              </w:rPr>
              <w:t>у</w:t>
            </w:r>
            <w:r w:rsidRPr="00376810">
              <w:rPr>
                <w:b/>
                <w:sz w:val="20"/>
                <w:szCs w:val="20"/>
              </w:rPr>
              <w:t>бе</w:t>
            </w:r>
            <w:r w:rsidRPr="00376810">
              <w:rPr>
                <w:b/>
                <w:sz w:val="20"/>
                <w:szCs w:val="20"/>
              </w:rPr>
              <w:t>ж</w:t>
            </w:r>
            <w:r w:rsidRPr="00376810">
              <w:rPr>
                <w:b/>
                <w:sz w:val="20"/>
                <w:szCs w:val="20"/>
              </w:rPr>
              <w:t>ный</w:t>
            </w:r>
          </w:p>
          <w:p w:rsidR="00CD788B" w:rsidRPr="00FA2856" w:rsidRDefault="00CD788B" w:rsidP="002D2DDD">
            <w:pPr>
              <w:jc w:val="center"/>
              <w:rPr>
                <w:rFonts w:ascii="Cambria Math" w:hAnsi="Cambria Math" w:cs="Cambria Math"/>
                <w:b/>
                <w:color w:val="000000"/>
              </w:rPr>
            </w:pPr>
            <w:r w:rsidRPr="00376810">
              <w:rPr>
                <w:b/>
                <w:sz w:val="20"/>
                <w:szCs w:val="20"/>
              </w:rPr>
              <w:t>(зачет)</w:t>
            </w:r>
          </w:p>
        </w:tc>
      </w:tr>
      <w:tr w:rsidR="00CD788B" w:rsidRPr="00376810" w:rsidTr="002D2DDD">
        <w:tc>
          <w:tcPr>
            <w:tcW w:w="709" w:type="dxa"/>
          </w:tcPr>
          <w:p w:rsidR="00CD788B" w:rsidRPr="00886684" w:rsidRDefault="00CD788B" w:rsidP="002D2DDD">
            <w:pPr>
              <w:jc w:val="center"/>
              <w:rPr>
                <w:sz w:val="20"/>
                <w:szCs w:val="20"/>
              </w:rPr>
            </w:pPr>
            <w:r w:rsidRPr="00886684">
              <w:rPr>
                <w:sz w:val="20"/>
                <w:szCs w:val="20"/>
              </w:rPr>
              <w:t>3.1.</w:t>
            </w:r>
          </w:p>
        </w:tc>
        <w:tc>
          <w:tcPr>
            <w:tcW w:w="2469" w:type="dxa"/>
            <w:vAlign w:val="center"/>
          </w:tcPr>
          <w:p w:rsidR="00CD788B" w:rsidRPr="00AD485A" w:rsidRDefault="00CD788B" w:rsidP="002D2D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</w:t>
            </w:r>
          </w:p>
          <w:p w:rsidR="00CD788B" w:rsidRPr="00EA6C78" w:rsidRDefault="00CD788B" w:rsidP="002D2DDD">
            <w:pPr>
              <w:pStyle w:val="aff0"/>
              <w:spacing w:after="0"/>
            </w:pPr>
            <w:r>
              <w:rPr>
                <w:lang w:val="en-US"/>
              </w:rPr>
              <w:t>GCP</w:t>
            </w:r>
            <w:r w:rsidRPr="00EA6C78">
              <w:t xml:space="preserve"> – </w:t>
            </w:r>
            <w:r>
              <w:t>междунаро</w:t>
            </w:r>
            <w:r>
              <w:t>д</w:t>
            </w:r>
            <w:r>
              <w:t>ный этический и н</w:t>
            </w:r>
            <w:r>
              <w:t>а</w:t>
            </w:r>
            <w:r>
              <w:t>учный стандарт в с</w:t>
            </w:r>
            <w:r>
              <w:t>о</w:t>
            </w:r>
            <w:r>
              <w:t>ответствии с которым планируются и пр</w:t>
            </w:r>
            <w:r>
              <w:t>о</w:t>
            </w:r>
            <w:r>
              <w:t>водятся клинические исследования.</w:t>
            </w:r>
          </w:p>
        </w:tc>
        <w:tc>
          <w:tcPr>
            <w:tcW w:w="933" w:type="dxa"/>
          </w:tcPr>
          <w:p w:rsidR="00CD788B" w:rsidRPr="001C43FE" w:rsidRDefault="00CD788B" w:rsidP="002D2DDD">
            <w:pPr>
              <w:jc w:val="center"/>
              <w:rPr>
                <w:color w:val="000000"/>
              </w:rPr>
            </w:pPr>
            <w:r w:rsidRPr="001C43FE">
              <w:rPr>
                <w:color w:val="000000"/>
              </w:rPr>
              <w:t>6</w:t>
            </w:r>
          </w:p>
        </w:tc>
        <w:tc>
          <w:tcPr>
            <w:tcW w:w="851" w:type="dxa"/>
          </w:tcPr>
          <w:p w:rsidR="00CD788B" w:rsidRPr="001C43FE" w:rsidRDefault="00CD788B" w:rsidP="002D2DDD">
            <w:pPr>
              <w:jc w:val="center"/>
            </w:pPr>
            <w:r w:rsidRPr="001C43FE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CD788B" w:rsidRPr="001C43FE" w:rsidRDefault="00CD788B" w:rsidP="002D2DDD">
            <w:pPr>
              <w:jc w:val="center"/>
            </w:pPr>
            <w:r w:rsidRPr="001C43FE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2" w:type="dxa"/>
          </w:tcPr>
          <w:p w:rsidR="00CD788B" w:rsidRPr="001C43FE" w:rsidRDefault="00CD788B" w:rsidP="002D2DDD">
            <w:pPr>
              <w:jc w:val="center"/>
              <w:rPr>
                <w:rFonts w:ascii="Cambria Math" w:hAnsi="Cambria Math" w:cs="Cambria Math"/>
                <w:color w:val="000000"/>
              </w:rPr>
            </w:pPr>
            <w:r w:rsidRPr="001C43FE">
              <w:rPr>
                <w:rFonts w:ascii="Cambria Math" w:hAnsi="Cambria Math" w:cs="Cambria Math"/>
                <w:color w:val="000000"/>
              </w:rPr>
              <w:t>2</w:t>
            </w:r>
          </w:p>
        </w:tc>
        <w:tc>
          <w:tcPr>
            <w:tcW w:w="991" w:type="dxa"/>
          </w:tcPr>
          <w:p w:rsidR="00CD788B" w:rsidRPr="001C43FE" w:rsidRDefault="00CD788B" w:rsidP="002D2DDD">
            <w:pPr>
              <w:jc w:val="center"/>
              <w:rPr>
                <w:color w:val="000000"/>
              </w:rPr>
            </w:pPr>
            <w:r w:rsidRPr="001C43FE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CD788B" w:rsidRDefault="00CD788B" w:rsidP="002D2DDD">
            <w:pPr>
              <w:jc w:val="center"/>
            </w:pPr>
            <w:r w:rsidRPr="005C7A0C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CD788B" w:rsidRDefault="00CD788B" w:rsidP="002D2DDD">
            <w:pPr>
              <w:jc w:val="center"/>
            </w:pPr>
            <w:r w:rsidRPr="005C7A0C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CD788B" w:rsidRPr="00376810" w:rsidTr="002D2DDD">
        <w:tc>
          <w:tcPr>
            <w:tcW w:w="709" w:type="dxa"/>
          </w:tcPr>
          <w:p w:rsidR="00CD788B" w:rsidRPr="00886684" w:rsidRDefault="00CD788B" w:rsidP="002D2DDD">
            <w:pPr>
              <w:jc w:val="center"/>
              <w:rPr>
                <w:sz w:val="20"/>
                <w:szCs w:val="20"/>
              </w:rPr>
            </w:pPr>
            <w:r w:rsidRPr="00886684">
              <w:rPr>
                <w:sz w:val="20"/>
                <w:szCs w:val="20"/>
              </w:rPr>
              <w:t>3.2.</w:t>
            </w:r>
          </w:p>
        </w:tc>
        <w:tc>
          <w:tcPr>
            <w:tcW w:w="2469" w:type="dxa"/>
            <w:vAlign w:val="center"/>
          </w:tcPr>
          <w:p w:rsidR="00CD788B" w:rsidRPr="00AD485A" w:rsidRDefault="00CD788B" w:rsidP="002D2D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</w:p>
          <w:p w:rsidR="00CD788B" w:rsidRDefault="00CD788B" w:rsidP="002D2DDD">
            <w:pPr>
              <w:pStyle w:val="aff0"/>
              <w:spacing w:after="0"/>
              <w:rPr>
                <w:szCs w:val="28"/>
              </w:rPr>
            </w:pPr>
            <w:r>
              <w:rPr>
                <w:szCs w:val="28"/>
              </w:rPr>
              <w:t>Основные принципы «Надлежащей клин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ческой практ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ки»(</w:t>
            </w:r>
            <w:r w:rsidRPr="004B0ED7">
              <w:rPr>
                <w:szCs w:val="28"/>
              </w:rPr>
              <w:t>GCP)</w:t>
            </w:r>
            <w:r>
              <w:rPr>
                <w:szCs w:val="28"/>
              </w:rPr>
              <w:t>.</w:t>
            </w:r>
          </w:p>
        </w:tc>
        <w:tc>
          <w:tcPr>
            <w:tcW w:w="933" w:type="dxa"/>
          </w:tcPr>
          <w:p w:rsidR="00CD788B" w:rsidRPr="001C43FE" w:rsidRDefault="002E5298" w:rsidP="002D2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CD788B" w:rsidRPr="001C43FE" w:rsidRDefault="00CD788B" w:rsidP="002D2DDD">
            <w:pPr>
              <w:jc w:val="center"/>
            </w:pPr>
            <w:r w:rsidRPr="001C43FE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CD788B" w:rsidRPr="001C43FE" w:rsidRDefault="00CD788B" w:rsidP="002D2DDD">
            <w:pPr>
              <w:jc w:val="center"/>
            </w:pPr>
            <w:r w:rsidRPr="001C43FE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2" w:type="dxa"/>
          </w:tcPr>
          <w:p w:rsidR="00CD788B" w:rsidRPr="001C43FE" w:rsidRDefault="002E5298" w:rsidP="002D2DDD">
            <w:pPr>
              <w:jc w:val="center"/>
              <w:rPr>
                <w:rFonts w:ascii="Cambria Math" w:hAnsi="Cambria Math" w:cs="Cambria Math"/>
                <w:color w:val="000000"/>
              </w:rPr>
            </w:pPr>
            <w:r>
              <w:rPr>
                <w:rFonts w:ascii="Cambria Math" w:hAnsi="Cambria Math" w:cs="Cambria Math"/>
                <w:color w:val="000000"/>
              </w:rPr>
              <w:t>3</w:t>
            </w:r>
          </w:p>
        </w:tc>
        <w:tc>
          <w:tcPr>
            <w:tcW w:w="991" w:type="dxa"/>
          </w:tcPr>
          <w:p w:rsidR="00CD788B" w:rsidRPr="001C43FE" w:rsidRDefault="002E5298" w:rsidP="002D2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CD788B" w:rsidRDefault="00CD788B" w:rsidP="002D2DDD">
            <w:pPr>
              <w:jc w:val="center"/>
            </w:pPr>
            <w:r w:rsidRPr="005C7A0C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CD788B" w:rsidRDefault="00CD788B" w:rsidP="002D2DDD">
            <w:pPr>
              <w:jc w:val="center"/>
            </w:pPr>
            <w:r w:rsidRPr="005C7A0C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CD788B" w:rsidRPr="00376810" w:rsidTr="002D2DDD">
        <w:tc>
          <w:tcPr>
            <w:tcW w:w="709" w:type="dxa"/>
          </w:tcPr>
          <w:p w:rsidR="00CD788B" w:rsidRPr="00886684" w:rsidRDefault="00CD788B" w:rsidP="002D2DDD">
            <w:pPr>
              <w:jc w:val="center"/>
              <w:rPr>
                <w:sz w:val="20"/>
                <w:szCs w:val="20"/>
              </w:rPr>
            </w:pPr>
            <w:r w:rsidRPr="00886684">
              <w:rPr>
                <w:sz w:val="20"/>
                <w:szCs w:val="20"/>
              </w:rPr>
              <w:t>3.3.</w:t>
            </w:r>
          </w:p>
        </w:tc>
        <w:tc>
          <w:tcPr>
            <w:tcW w:w="2469" w:type="dxa"/>
            <w:vAlign w:val="center"/>
          </w:tcPr>
          <w:p w:rsidR="00CD788B" w:rsidRPr="00AD485A" w:rsidRDefault="00CD788B" w:rsidP="002D2D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</w:t>
            </w:r>
          </w:p>
          <w:p w:rsidR="00CD788B" w:rsidRPr="00145D66" w:rsidRDefault="00CD788B" w:rsidP="002D2DDD">
            <w:pPr>
              <w:jc w:val="both"/>
            </w:pPr>
            <w:r w:rsidRPr="004B0ED7">
              <w:rPr>
                <w:szCs w:val="28"/>
              </w:rPr>
              <w:t xml:space="preserve">Этические </w:t>
            </w:r>
            <w:r>
              <w:rPr>
                <w:szCs w:val="28"/>
              </w:rPr>
              <w:t>аспекты</w:t>
            </w:r>
            <w:r w:rsidRPr="004B0ED7">
              <w:rPr>
                <w:szCs w:val="28"/>
              </w:rPr>
              <w:t xml:space="preserve"> проведения </w:t>
            </w:r>
            <w:r>
              <w:rPr>
                <w:szCs w:val="28"/>
              </w:rPr>
              <w:t>клинич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ских</w:t>
            </w:r>
            <w:r w:rsidRPr="004B0ED7">
              <w:rPr>
                <w:szCs w:val="28"/>
              </w:rPr>
              <w:t xml:space="preserve"> исследований с участием людей в качестве субъектов.</w:t>
            </w:r>
            <w:r>
              <w:rPr>
                <w:szCs w:val="28"/>
              </w:rPr>
              <w:t xml:space="preserve"> Комитеты по этике. Информированное согласие.</w:t>
            </w:r>
          </w:p>
        </w:tc>
        <w:tc>
          <w:tcPr>
            <w:tcW w:w="933" w:type="dxa"/>
          </w:tcPr>
          <w:p w:rsidR="00CD788B" w:rsidRPr="001C43FE" w:rsidRDefault="002E5298" w:rsidP="002D2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CD788B" w:rsidRPr="001C43FE" w:rsidRDefault="00CD788B" w:rsidP="002D2DDD">
            <w:pPr>
              <w:jc w:val="center"/>
            </w:pPr>
            <w:r w:rsidRPr="001C43FE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CD788B" w:rsidRPr="001C43FE" w:rsidRDefault="00CD788B" w:rsidP="002D2DDD">
            <w:pPr>
              <w:jc w:val="center"/>
            </w:pPr>
            <w:r w:rsidRPr="001C43FE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2" w:type="dxa"/>
          </w:tcPr>
          <w:p w:rsidR="00CD788B" w:rsidRPr="001C43FE" w:rsidRDefault="002E5298" w:rsidP="002D2DDD">
            <w:pPr>
              <w:jc w:val="center"/>
              <w:rPr>
                <w:rFonts w:ascii="Cambria Math" w:hAnsi="Cambria Math" w:cs="Cambria Math"/>
                <w:color w:val="000000"/>
              </w:rPr>
            </w:pPr>
            <w:r>
              <w:rPr>
                <w:rFonts w:ascii="Cambria Math" w:hAnsi="Cambria Math" w:cs="Cambria Math"/>
                <w:color w:val="000000"/>
              </w:rPr>
              <w:t>4</w:t>
            </w:r>
          </w:p>
        </w:tc>
        <w:tc>
          <w:tcPr>
            <w:tcW w:w="991" w:type="dxa"/>
          </w:tcPr>
          <w:p w:rsidR="00CD788B" w:rsidRPr="001C43FE" w:rsidRDefault="00CD788B" w:rsidP="002D2DDD">
            <w:pPr>
              <w:jc w:val="center"/>
              <w:rPr>
                <w:color w:val="000000"/>
              </w:rPr>
            </w:pPr>
            <w:r w:rsidRPr="001C43FE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CD788B" w:rsidRDefault="00CD788B" w:rsidP="002D2DDD">
            <w:pPr>
              <w:jc w:val="center"/>
            </w:pPr>
            <w:r w:rsidRPr="005C7A0C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CD788B" w:rsidRDefault="00CD788B" w:rsidP="002D2DDD">
            <w:pPr>
              <w:jc w:val="center"/>
            </w:pPr>
            <w:r w:rsidRPr="005C7A0C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CD788B" w:rsidRPr="00376810" w:rsidTr="002D2DDD">
        <w:tc>
          <w:tcPr>
            <w:tcW w:w="709" w:type="dxa"/>
          </w:tcPr>
          <w:p w:rsidR="00CD788B" w:rsidRPr="00886684" w:rsidRDefault="00CD788B" w:rsidP="002D2DDD">
            <w:pPr>
              <w:jc w:val="center"/>
              <w:rPr>
                <w:sz w:val="20"/>
                <w:szCs w:val="20"/>
              </w:rPr>
            </w:pPr>
            <w:r w:rsidRPr="00886684">
              <w:rPr>
                <w:sz w:val="20"/>
                <w:szCs w:val="20"/>
              </w:rPr>
              <w:t>3.4.</w:t>
            </w:r>
          </w:p>
        </w:tc>
        <w:tc>
          <w:tcPr>
            <w:tcW w:w="2469" w:type="dxa"/>
          </w:tcPr>
          <w:p w:rsidR="00CD788B" w:rsidRPr="00AD485A" w:rsidRDefault="00CD788B" w:rsidP="002D2D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</w:t>
            </w:r>
          </w:p>
          <w:p w:rsidR="00CD788B" w:rsidRDefault="00CD788B" w:rsidP="002D2D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Этические аспекты клинических иссл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дований у детей.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формированное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гласие у детей.</w:t>
            </w:r>
          </w:p>
          <w:p w:rsidR="00CD788B" w:rsidRPr="00145D66" w:rsidRDefault="00CD788B" w:rsidP="002D2DDD">
            <w:pPr>
              <w:jc w:val="both"/>
            </w:pPr>
          </w:p>
        </w:tc>
        <w:tc>
          <w:tcPr>
            <w:tcW w:w="933" w:type="dxa"/>
          </w:tcPr>
          <w:p w:rsidR="00CD788B" w:rsidRPr="001C43FE" w:rsidRDefault="002E5298" w:rsidP="002D2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CD788B" w:rsidRPr="001C43FE" w:rsidRDefault="00CD788B" w:rsidP="002D2DDD">
            <w:pPr>
              <w:jc w:val="center"/>
            </w:pPr>
            <w:r w:rsidRPr="001C43FE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CD788B" w:rsidRPr="001C43FE" w:rsidRDefault="00CD788B" w:rsidP="002D2DDD">
            <w:pPr>
              <w:jc w:val="center"/>
            </w:pPr>
            <w:r w:rsidRPr="001C43FE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2" w:type="dxa"/>
          </w:tcPr>
          <w:p w:rsidR="00CD788B" w:rsidRPr="001C43FE" w:rsidRDefault="002E5298" w:rsidP="002D2DDD">
            <w:pPr>
              <w:jc w:val="center"/>
              <w:rPr>
                <w:rFonts w:ascii="Cambria Math" w:hAnsi="Cambria Math" w:cs="Cambria Math"/>
                <w:color w:val="000000"/>
              </w:rPr>
            </w:pPr>
            <w:r>
              <w:rPr>
                <w:rFonts w:ascii="Cambria Math" w:hAnsi="Cambria Math" w:cs="Cambria Math"/>
                <w:color w:val="000000"/>
              </w:rPr>
              <w:t>4</w:t>
            </w:r>
          </w:p>
        </w:tc>
        <w:tc>
          <w:tcPr>
            <w:tcW w:w="991" w:type="dxa"/>
          </w:tcPr>
          <w:p w:rsidR="00CD788B" w:rsidRPr="001C43FE" w:rsidRDefault="00CD788B" w:rsidP="002D2DDD">
            <w:pPr>
              <w:jc w:val="center"/>
              <w:rPr>
                <w:color w:val="000000"/>
              </w:rPr>
            </w:pPr>
            <w:r w:rsidRPr="001C43FE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CD788B" w:rsidRDefault="00CD788B" w:rsidP="002D2DDD">
            <w:pPr>
              <w:jc w:val="center"/>
            </w:pPr>
            <w:r w:rsidRPr="005C7A0C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CD788B" w:rsidRDefault="00CD788B" w:rsidP="002D2DDD">
            <w:pPr>
              <w:jc w:val="center"/>
            </w:pPr>
            <w:r w:rsidRPr="005C7A0C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CD788B" w:rsidRPr="00376810" w:rsidTr="002D2DDD">
        <w:tc>
          <w:tcPr>
            <w:tcW w:w="709" w:type="dxa"/>
          </w:tcPr>
          <w:p w:rsidR="00CD788B" w:rsidRPr="00886684" w:rsidRDefault="00CD788B" w:rsidP="002D2DDD">
            <w:pPr>
              <w:jc w:val="center"/>
              <w:rPr>
                <w:sz w:val="20"/>
                <w:szCs w:val="20"/>
              </w:rPr>
            </w:pPr>
            <w:r w:rsidRPr="00886684">
              <w:rPr>
                <w:sz w:val="20"/>
                <w:szCs w:val="20"/>
              </w:rPr>
              <w:t>3.5.</w:t>
            </w:r>
          </w:p>
        </w:tc>
        <w:tc>
          <w:tcPr>
            <w:tcW w:w="2469" w:type="dxa"/>
            <w:vAlign w:val="center"/>
          </w:tcPr>
          <w:p w:rsidR="00CD788B" w:rsidRPr="00AD485A" w:rsidRDefault="00CD788B" w:rsidP="002D2D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5</w:t>
            </w:r>
          </w:p>
          <w:p w:rsidR="00CD788B" w:rsidRDefault="00CD788B" w:rsidP="002D2DDD">
            <w:pPr>
              <w:pStyle w:val="aff0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Участники клинич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испытаний: спонсор, исследов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тель, монитор, суб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 клинического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следования.</w:t>
            </w:r>
          </w:p>
        </w:tc>
        <w:tc>
          <w:tcPr>
            <w:tcW w:w="933" w:type="dxa"/>
          </w:tcPr>
          <w:p w:rsidR="00CD788B" w:rsidRPr="001C43FE" w:rsidRDefault="002E5298" w:rsidP="002D2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851" w:type="dxa"/>
          </w:tcPr>
          <w:p w:rsidR="00CD788B" w:rsidRPr="001C43FE" w:rsidRDefault="00CD788B" w:rsidP="002D2DDD">
            <w:pPr>
              <w:jc w:val="center"/>
            </w:pPr>
            <w:r w:rsidRPr="001C43FE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CD788B" w:rsidRPr="001C43FE" w:rsidRDefault="00CD788B" w:rsidP="002D2DDD">
            <w:pPr>
              <w:jc w:val="center"/>
            </w:pPr>
            <w:r w:rsidRPr="001C43FE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2" w:type="dxa"/>
          </w:tcPr>
          <w:p w:rsidR="00CD788B" w:rsidRPr="001C43FE" w:rsidRDefault="002E5298" w:rsidP="002D2DDD">
            <w:pPr>
              <w:jc w:val="center"/>
              <w:rPr>
                <w:rFonts w:ascii="Cambria Math" w:hAnsi="Cambria Math" w:cs="Cambria Math"/>
                <w:color w:val="000000"/>
              </w:rPr>
            </w:pPr>
            <w:r>
              <w:rPr>
                <w:rFonts w:ascii="Cambria Math" w:hAnsi="Cambria Math" w:cs="Cambria Math"/>
                <w:color w:val="000000"/>
              </w:rPr>
              <w:t>4</w:t>
            </w:r>
          </w:p>
        </w:tc>
        <w:tc>
          <w:tcPr>
            <w:tcW w:w="991" w:type="dxa"/>
          </w:tcPr>
          <w:p w:rsidR="00CD788B" w:rsidRPr="001C43FE" w:rsidRDefault="00CD788B" w:rsidP="002D2DDD">
            <w:pPr>
              <w:jc w:val="center"/>
              <w:rPr>
                <w:color w:val="000000"/>
              </w:rPr>
            </w:pPr>
            <w:r w:rsidRPr="001C43FE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CD788B" w:rsidRDefault="00CD788B" w:rsidP="002D2DDD">
            <w:pPr>
              <w:jc w:val="center"/>
            </w:pPr>
            <w:r w:rsidRPr="005C7A0C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CD788B" w:rsidRDefault="00CD788B" w:rsidP="002D2DDD">
            <w:pPr>
              <w:jc w:val="center"/>
            </w:pPr>
            <w:r w:rsidRPr="005C7A0C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CD788B" w:rsidRPr="00376810" w:rsidTr="002D2DDD">
        <w:tc>
          <w:tcPr>
            <w:tcW w:w="709" w:type="dxa"/>
          </w:tcPr>
          <w:p w:rsidR="00CD788B" w:rsidRPr="00886684" w:rsidRDefault="00CD788B" w:rsidP="002D2DDD">
            <w:pPr>
              <w:jc w:val="center"/>
              <w:rPr>
                <w:b/>
                <w:sz w:val="20"/>
                <w:szCs w:val="20"/>
              </w:rPr>
            </w:pPr>
            <w:r w:rsidRPr="00886684">
              <w:rPr>
                <w:sz w:val="20"/>
                <w:szCs w:val="20"/>
              </w:rPr>
              <w:lastRenderedPageBreak/>
              <w:t>3.6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69" w:type="dxa"/>
            <w:vAlign w:val="center"/>
          </w:tcPr>
          <w:p w:rsidR="00CD788B" w:rsidRPr="00AD485A" w:rsidRDefault="00CD788B" w:rsidP="002D2D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</w:t>
            </w:r>
          </w:p>
          <w:p w:rsidR="00CD788B" w:rsidRDefault="00CD788B" w:rsidP="002D2DDD">
            <w:pPr>
              <w:jc w:val="both"/>
              <w:rPr>
                <w:color w:val="000000"/>
              </w:rPr>
            </w:pPr>
            <w:r w:rsidRPr="000D317C">
              <w:rPr>
                <w:szCs w:val="28"/>
              </w:rPr>
              <w:t>Основные права и обязанности сторон – участников исслед</w:t>
            </w:r>
            <w:r w:rsidRPr="000D317C">
              <w:rPr>
                <w:szCs w:val="28"/>
              </w:rPr>
              <w:t>о</w:t>
            </w:r>
            <w:r w:rsidRPr="000D317C">
              <w:rPr>
                <w:szCs w:val="28"/>
              </w:rPr>
              <w:t>вания лекарственных средств.</w:t>
            </w:r>
          </w:p>
        </w:tc>
        <w:tc>
          <w:tcPr>
            <w:tcW w:w="933" w:type="dxa"/>
          </w:tcPr>
          <w:p w:rsidR="00CD788B" w:rsidRPr="001C43FE" w:rsidRDefault="00CD788B" w:rsidP="002D2DDD">
            <w:pPr>
              <w:jc w:val="center"/>
              <w:rPr>
                <w:color w:val="000000"/>
              </w:rPr>
            </w:pPr>
            <w:r w:rsidRPr="001C43FE"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:rsidR="00CD788B" w:rsidRPr="001C43FE" w:rsidRDefault="00CD788B" w:rsidP="002D2DDD">
            <w:pPr>
              <w:jc w:val="center"/>
            </w:pPr>
            <w:r w:rsidRPr="001C43FE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CD788B" w:rsidRPr="001C43FE" w:rsidRDefault="00CD788B" w:rsidP="002D2DDD">
            <w:pPr>
              <w:jc w:val="center"/>
            </w:pPr>
            <w:r w:rsidRPr="001C43FE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2" w:type="dxa"/>
          </w:tcPr>
          <w:p w:rsidR="00CD788B" w:rsidRPr="001C43FE" w:rsidRDefault="00CD788B" w:rsidP="002D2DDD">
            <w:pPr>
              <w:jc w:val="center"/>
              <w:rPr>
                <w:rFonts w:ascii="Cambria Math" w:hAnsi="Cambria Math" w:cs="Cambria Math"/>
                <w:color w:val="000000"/>
              </w:rPr>
            </w:pPr>
            <w:r w:rsidRPr="001C43FE">
              <w:rPr>
                <w:rFonts w:ascii="Cambria Math" w:hAnsi="Cambria Math" w:cs="Cambria Math"/>
                <w:color w:val="000000"/>
              </w:rPr>
              <w:t>1</w:t>
            </w:r>
          </w:p>
        </w:tc>
        <w:tc>
          <w:tcPr>
            <w:tcW w:w="991" w:type="dxa"/>
          </w:tcPr>
          <w:p w:rsidR="00CD788B" w:rsidRPr="001C43FE" w:rsidRDefault="00CD788B" w:rsidP="002D2DDD">
            <w:pPr>
              <w:jc w:val="center"/>
              <w:rPr>
                <w:color w:val="000000"/>
              </w:rPr>
            </w:pPr>
            <w:r w:rsidRPr="001C43FE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CD788B" w:rsidRDefault="00CD788B" w:rsidP="002D2DDD">
            <w:pPr>
              <w:jc w:val="center"/>
            </w:pPr>
            <w:r w:rsidRPr="007570B1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CD788B" w:rsidRDefault="00CD788B" w:rsidP="002D2DDD">
            <w:pPr>
              <w:jc w:val="center"/>
            </w:pPr>
            <w:r w:rsidRPr="007570B1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CD788B" w:rsidRPr="00376810" w:rsidTr="002D2DDD">
        <w:tc>
          <w:tcPr>
            <w:tcW w:w="709" w:type="dxa"/>
          </w:tcPr>
          <w:p w:rsidR="00CD788B" w:rsidRPr="00886684" w:rsidRDefault="00CD788B" w:rsidP="002D2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69" w:type="dxa"/>
            <w:vAlign w:val="center"/>
          </w:tcPr>
          <w:p w:rsidR="00CD788B" w:rsidRPr="00AD485A" w:rsidRDefault="00CD788B" w:rsidP="002D2DDD">
            <w:pPr>
              <w:rPr>
                <w:b/>
                <w:sz w:val="20"/>
                <w:szCs w:val="20"/>
              </w:rPr>
            </w:pPr>
            <w:r w:rsidRPr="00AD485A">
              <w:rPr>
                <w:b/>
                <w:sz w:val="20"/>
                <w:szCs w:val="20"/>
              </w:rPr>
              <w:t xml:space="preserve">Модуль 4 </w:t>
            </w:r>
          </w:p>
          <w:p w:rsidR="00CD788B" w:rsidRPr="00701BCC" w:rsidRDefault="00CD788B" w:rsidP="002D2DDD">
            <w:pPr>
              <w:jc w:val="both"/>
              <w:rPr>
                <w:szCs w:val="28"/>
              </w:rPr>
            </w:pPr>
            <w:r w:rsidRPr="00701BCC">
              <w:rPr>
                <w:szCs w:val="28"/>
              </w:rPr>
              <w:t xml:space="preserve"> «Планирование, о</w:t>
            </w:r>
            <w:r w:rsidRPr="00701BCC">
              <w:rPr>
                <w:szCs w:val="28"/>
              </w:rPr>
              <w:t>р</w:t>
            </w:r>
            <w:r w:rsidRPr="00701BCC">
              <w:rPr>
                <w:szCs w:val="28"/>
              </w:rPr>
              <w:t>ганизация и провед</w:t>
            </w:r>
            <w:r w:rsidRPr="00701BCC">
              <w:rPr>
                <w:szCs w:val="28"/>
              </w:rPr>
              <w:t>е</w:t>
            </w:r>
            <w:r w:rsidRPr="00701BCC">
              <w:rPr>
                <w:szCs w:val="28"/>
              </w:rPr>
              <w:t>ние клинических и</w:t>
            </w:r>
            <w:r w:rsidRPr="00701BCC">
              <w:rPr>
                <w:szCs w:val="28"/>
              </w:rPr>
              <w:t>с</w:t>
            </w:r>
            <w:r w:rsidRPr="00701BCC">
              <w:rPr>
                <w:szCs w:val="28"/>
              </w:rPr>
              <w:t>следований»</w:t>
            </w:r>
          </w:p>
          <w:p w:rsidR="00CD788B" w:rsidRDefault="00CD788B" w:rsidP="002D2D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CD788B" w:rsidRDefault="00B3354C" w:rsidP="002D2D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</w:t>
            </w:r>
          </w:p>
        </w:tc>
        <w:tc>
          <w:tcPr>
            <w:tcW w:w="851" w:type="dxa"/>
          </w:tcPr>
          <w:p w:rsidR="00CD788B" w:rsidRDefault="00CD788B" w:rsidP="002D2DDD">
            <w:r w:rsidRPr="00E91DA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CD788B" w:rsidRDefault="00CD788B" w:rsidP="002D2DDD">
            <w:r w:rsidRPr="00E91DA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2" w:type="dxa"/>
          </w:tcPr>
          <w:p w:rsidR="00CD788B" w:rsidRDefault="00CD788B" w:rsidP="002D2DDD">
            <w:pPr>
              <w:jc w:val="center"/>
              <w:rPr>
                <w:rFonts w:ascii="Cambria Math" w:hAnsi="Cambria Math" w:cs="Cambria Math"/>
                <w:b/>
                <w:color w:val="000000"/>
              </w:rPr>
            </w:pPr>
            <w:r>
              <w:rPr>
                <w:rFonts w:ascii="Cambria Math" w:hAnsi="Cambria Math" w:cs="Cambria Math"/>
                <w:b/>
                <w:color w:val="000000"/>
              </w:rPr>
              <w:t>5</w:t>
            </w:r>
          </w:p>
        </w:tc>
        <w:tc>
          <w:tcPr>
            <w:tcW w:w="991" w:type="dxa"/>
          </w:tcPr>
          <w:p w:rsidR="00CD788B" w:rsidRDefault="002E5298" w:rsidP="002D2D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B3354C">
              <w:rPr>
                <w:b/>
                <w:color w:val="000000"/>
              </w:rPr>
              <w:t>4</w:t>
            </w:r>
          </w:p>
        </w:tc>
        <w:tc>
          <w:tcPr>
            <w:tcW w:w="850" w:type="dxa"/>
          </w:tcPr>
          <w:p w:rsidR="00CD788B" w:rsidRDefault="00CD788B" w:rsidP="002D2DDD">
            <w:r w:rsidRPr="00105612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CD788B" w:rsidRDefault="00CD788B" w:rsidP="002D2DDD">
            <w:r w:rsidRPr="00105612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CD788B" w:rsidRPr="00376810" w:rsidTr="002D2DDD">
        <w:tc>
          <w:tcPr>
            <w:tcW w:w="709" w:type="dxa"/>
          </w:tcPr>
          <w:p w:rsidR="00CD788B" w:rsidRDefault="00CD788B" w:rsidP="002D2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469" w:type="dxa"/>
            <w:vAlign w:val="center"/>
          </w:tcPr>
          <w:p w:rsidR="00CD788B" w:rsidRDefault="00CD788B" w:rsidP="002D2DDD">
            <w:pPr>
              <w:jc w:val="both"/>
              <w:rPr>
                <w:lang w:eastAsia="en-US"/>
              </w:rPr>
            </w:pPr>
            <w:r w:rsidRPr="00376810">
              <w:rPr>
                <w:sz w:val="20"/>
                <w:szCs w:val="20"/>
              </w:rPr>
              <w:t>Тема 1</w:t>
            </w:r>
            <w:r w:rsidRPr="00CE1299">
              <w:rPr>
                <w:sz w:val="22"/>
                <w:szCs w:val="22"/>
                <w:lang w:eastAsia="en-US"/>
              </w:rPr>
              <w:t xml:space="preserve"> </w:t>
            </w:r>
          </w:p>
          <w:p w:rsidR="00CD788B" w:rsidRPr="0008609C" w:rsidRDefault="00CD788B" w:rsidP="002D2DDD">
            <w:pPr>
              <w:pStyle w:val="aff0"/>
              <w:spacing w:after="0"/>
              <w:rPr>
                <w:bCs/>
                <w:szCs w:val="28"/>
              </w:rPr>
            </w:pPr>
            <w:r w:rsidRPr="0008609C">
              <w:rPr>
                <w:bCs/>
                <w:szCs w:val="28"/>
              </w:rPr>
              <w:t>Принципы клинич</w:t>
            </w:r>
            <w:r w:rsidRPr="0008609C">
              <w:rPr>
                <w:bCs/>
                <w:szCs w:val="28"/>
              </w:rPr>
              <w:t>е</w:t>
            </w:r>
            <w:r w:rsidRPr="0008609C">
              <w:rPr>
                <w:bCs/>
                <w:szCs w:val="28"/>
              </w:rPr>
              <w:t>ских испытаний н</w:t>
            </w:r>
            <w:r w:rsidRPr="0008609C">
              <w:rPr>
                <w:bCs/>
                <w:szCs w:val="28"/>
              </w:rPr>
              <w:t>о</w:t>
            </w:r>
            <w:r w:rsidRPr="0008609C">
              <w:rPr>
                <w:bCs/>
                <w:szCs w:val="28"/>
              </w:rPr>
              <w:t>вых лекарственных средств по схеме GСP.</w:t>
            </w:r>
          </w:p>
        </w:tc>
        <w:tc>
          <w:tcPr>
            <w:tcW w:w="933" w:type="dxa"/>
          </w:tcPr>
          <w:p w:rsidR="00CD788B" w:rsidRPr="00701BCC" w:rsidRDefault="00B3354C" w:rsidP="002D2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CD788B" w:rsidRDefault="00CD788B" w:rsidP="002D2DDD">
            <w:r w:rsidRPr="00166A7A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CD788B" w:rsidRDefault="00CD788B" w:rsidP="002D2DDD">
            <w:r w:rsidRPr="00166A7A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2" w:type="dxa"/>
          </w:tcPr>
          <w:p w:rsidR="00CD788B" w:rsidRPr="00701BCC" w:rsidRDefault="00CD788B" w:rsidP="002D2DDD">
            <w:pPr>
              <w:jc w:val="center"/>
              <w:rPr>
                <w:rFonts w:ascii="Cambria Math" w:hAnsi="Cambria Math" w:cs="Cambria Math"/>
                <w:color w:val="000000"/>
              </w:rPr>
            </w:pPr>
            <w:r w:rsidRPr="00701BCC">
              <w:rPr>
                <w:rFonts w:ascii="Cambria Math" w:hAnsi="Cambria Math" w:cs="Cambria Math"/>
                <w:color w:val="000000"/>
              </w:rPr>
              <w:t>1</w:t>
            </w:r>
          </w:p>
        </w:tc>
        <w:tc>
          <w:tcPr>
            <w:tcW w:w="991" w:type="dxa"/>
          </w:tcPr>
          <w:p w:rsidR="00CD788B" w:rsidRPr="00701BCC" w:rsidRDefault="00B3354C" w:rsidP="002D2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CD788B" w:rsidRDefault="00CD788B" w:rsidP="002D2DDD">
            <w:r w:rsidRPr="006357F2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CD788B" w:rsidRDefault="00CD788B" w:rsidP="002D2DDD">
            <w:r w:rsidRPr="006357F2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CD788B" w:rsidRPr="00376810" w:rsidTr="002D2DDD">
        <w:tc>
          <w:tcPr>
            <w:tcW w:w="709" w:type="dxa"/>
          </w:tcPr>
          <w:p w:rsidR="00CD788B" w:rsidRDefault="00CD788B" w:rsidP="002D2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469" w:type="dxa"/>
            <w:vAlign w:val="center"/>
          </w:tcPr>
          <w:p w:rsidR="00CD788B" w:rsidRDefault="00CD788B" w:rsidP="002D2DDD">
            <w:pPr>
              <w:jc w:val="both"/>
              <w:rPr>
                <w:lang w:eastAsia="en-US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2</w:t>
            </w:r>
            <w:r w:rsidRPr="00CE1299">
              <w:rPr>
                <w:sz w:val="22"/>
                <w:szCs w:val="22"/>
                <w:lang w:eastAsia="en-US"/>
              </w:rPr>
              <w:t xml:space="preserve"> </w:t>
            </w:r>
          </w:p>
          <w:p w:rsidR="00CD788B" w:rsidRPr="0008609C" w:rsidRDefault="00CD788B" w:rsidP="002D2DDD">
            <w:pPr>
              <w:pStyle w:val="aff0"/>
              <w:spacing w:after="0"/>
              <w:rPr>
                <w:bCs/>
                <w:szCs w:val="28"/>
              </w:rPr>
            </w:pPr>
            <w:r w:rsidRPr="0008609C">
              <w:rPr>
                <w:bCs/>
                <w:szCs w:val="28"/>
              </w:rPr>
              <w:t>Поиск и разработка новых лекарственных препаратов. Характ</w:t>
            </w:r>
            <w:r w:rsidRPr="0008609C">
              <w:rPr>
                <w:bCs/>
                <w:szCs w:val="28"/>
              </w:rPr>
              <w:t>е</w:t>
            </w:r>
            <w:r w:rsidRPr="0008609C">
              <w:rPr>
                <w:bCs/>
                <w:szCs w:val="28"/>
              </w:rPr>
              <w:t>ристика фаз клинич</w:t>
            </w:r>
            <w:r w:rsidRPr="0008609C">
              <w:rPr>
                <w:bCs/>
                <w:szCs w:val="28"/>
              </w:rPr>
              <w:t>е</w:t>
            </w:r>
            <w:r w:rsidRPr="0008609C">
              <w:rPr>
                <w:bCs/>
                <w:szCs w:val="28"/>
              </w:rPr>
              <w:t>ских исследований.</w:t>
            </w:r>
          </w:p>
        </w:tc>
        <w:tc>
          <w:tcPr>
            <w:tcW w:w="933" w:type="dxa"/>
          </w:tcPr>
          <w:p w:rsidR="00CD788B" w:rsidRPr="001C43FE" w:rsidRDefault="00B3354C" w:rsidP="002D2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CD788B" w:rsidRDefault="00CD788B" w:rsidP="002D2DDD">
            <w:r w:rsidRPr="00166A7A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CD788B" w:rsidRDefault="00CD788B" w:rsidP="002D2DDD">
            <w:r w:rsidRPr="00166A7A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2" w:type="dxa"/>
          </w:tcPr>
          <w:p w:rsidR="00CD788B" w:rsidRPr="001C43FE" w:rsidRDefault="00CD788B" w:rsidP="002D2DDD">
            <w:pPr>
              <w:jc w:val="center"/>
              <w:rPr>
                <w:rFonts w:ascii="Cambria Math" w:hAnsi="Cambria Math" w:cs="Cambria Math"/>
                <w:color w:val="000000"/>
              </w:rPr>
            </w:pPr>
            <w:r w:rsidRPr="001C43FE">
              <w:rPr>
                <w:rFonts w:ascii="Cambria Math" w:hAnsi="Cambria Math" w:cs="Cambria Math"/>
                <w:color w:val="000000"/>
              </w:rPr>
              <w:t>1</w:t>
            </w:r>
          </w:p>
        </w:tc>
        <w:tc>
          <w:tcPr>
            <w:tcW w:w="991" w:type="dxa"/>
          </w:tcPr>
          <w:p w:rsidR="00CD788B" w:rsidRPr="001C43FE" w:rsidRDefault="00B3354C" w:rsidP="002D2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CD788B" w:rsidRDefault="00CD788B" w:rsidP="002D2DDD">
            <w:r w:rsidRPr="006357F2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CD788B" w:rsidRDefault="00CD788B" w:rsidP="002D2DDD">
            <w:r w:rsidRPr="006357F2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CD788B" w:rsidRPr="00376810" w:rsidTr="002D2DDD">
        <w:tc>
          <w:tcPr>
            <w:tcW w:w="709" w:type="dxa"/>
          </w:tcPr>
          <w:p w:rsidR="00CD788B" w:rsidRDefault="00CD788B" w:rsidP="002D2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2469" w:type="dxa"/>
            <w:vAlign w:val="center"/>
          </w:tcPr>
          <w:p w:rsidR="00CD788B" w:rsidRDefault="00CD788B" w:rsidP="002D2DDD">
            <w:pPr>
              <w:jc w:val="both"/>
              <w:rPr>
                <w:lang w:eastAsia="en-US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3</w:t>
            </w:r>
            <w:r w:rsidRPr="00CE1299">
              <w:rPr>
                <w:sz w:val="22"/>
                <w:szCs w:val="22"/>
                <w:lang w:eastAsia="en-US"/>
              </w:rPr>
              <w:t xml:space="preserve"> </w:t>
            </w:r>
          </w:p>
          <w:p w:rsidR="00CD788B" w:rsidRPr="00145D66" w:rsidRDefault="00CD788B" w:rsidP="002D2DDD">
            <w:pPr>
              <w:pStyle w:val="aff0"/>
              <w:spacing w:after="0"/>
            </w:pPr>
            <w:r>
              <w:rPr>
                <w:bCs/>
                <w:szCs w:val="28"/>
              </w:rPr>
              <w:t>Основы планиров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ния клинических и</w:t>
            </w:r>
            <w:r>
              <w:rPr>
                <w:bCs/>
                <w:szCs w:val="28"/>
              </w:rPr>
              <w:t>с</w:t>
            </w:r>
            <w:r>
              <w:rPr>
                <w:bCs/>
                <w:szCs w:val="28"/>
              </w:rPr>
              <w:t>следований</w:t>
            </w:r>
          </w:p>
        </w:tc>
        <w:tc>
          <w:tcPr>
            <w:tcW w:w="933" w:type="dxa"/>
          </w:tcPr>
          <w:p w:rsidR="00CD788B" w:rsidRPr="00701BCC" w:rsidRDefault="00CD788B" w:rsidP="002D2DDD">
            <w:pPr>
              <w:jc w:val="center"/>
              <w:rPr>
                <w:color w:val="000000"/>
              </w:rPr>
            </w:pPr>
            <w:r w:rsidRPr="00701BCC"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:rsidR="00CD788B" w:rsidRDefault="00CD788B" w:rsidP="002D2DDD">
            <w:r w:rsidRPr="009F760B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CD788B" w:rsidRDefault="00CD788B" w:rsidP="002D2DDD">
            <w:r w:rsidRPr="009F760B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2" w:type="dxa"/>
          </w:tcPr>
          <w:p w:rsidR="00CD788B" w:rsidRPr="00701BCC" w:rsidRDefault="00CD788B" w:rsidP="002D2DDD">
            <w:pPr>
              <w:jc w:val="center"/>
              <w:rPr>
                <w:rFonts w:ascii="Cambria Math" w:hAnsi="Cambria Math" w:cs="Cambria Math"/>
                <w:color w:val="000000"/>
              </w:rPr>
            </w:pPr>
            <w:r w:rsidRPr="00701BCC">
              <w:rPr>
                <w:rFonts w:ascii="Cambria Math" w:hAnsi="Cambria Math" w:cs="Cambria Math"/>
                <w:color w:val="000000"/>
              </w:rPr>
              <w:t>1</w:t>
            </w:r>
          </w:p>
        </w:tc>
        <w:tc>
          <w:tcPr>
            <w:tcW w:w="991" w:type="dxa"/>
          </w:tcPr>
          <w:p w:rsidR="00CD788B" w:rsidRPr="00701BCC" w:rsidRDefault="00CD788B" w:rsidP="002D2DDD">
            <w:pPr>
              <w:jc w:val="center"/>
              <w:rPr>
                <w:color w:val="000000"/>
              </w:rPr>
            </w:pPr>
            <w:r w:rsidRPr="00701BCC">
              <w:rPr>
                <w:color w:val="000000"/>
              </w:rPr>
              <w:t>3</w:t>
            </w:r>
          </w:p>
        </w:tc>
        <w:tc>
          <w:tcPr>
            <w:tcW w:w="850" w:type="dxa"/>
          </w:tcPr>
          <w:p w:rsidR="00CD788B" w:rsidRDefault="00CD788B" w:rsidP="002D2DDD">
            <w:r w:rsidRPr="00B57F6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CD788B" w:rsidRDefault="00CD788B" w:rsidP="002D2DDD">
            <w:r w:rsidRPr="00B57F6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CD788B" w:rsidRPr="00376810" w:rsidTr="002D2DDD">
        <w:tc>
          <w:tcPr>
            <w:tcW w:w="709" w:type="dxa"/>
          </w:tcPr>
          <w:p w:rsidR="00CD788B" w:rsidRDefault="00CD788B" w:rsidP="002D2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2469" w:type="dxa"/>
            <w:vAlign w:val="center"/>
          </w:tcPr>
          <w:p w:rsidR="00CD788B" w:rsidRDefault="00CD788B" w:rsidP="002D2DDD">
            <w:pPr>
              <w:jc w:val="both"/>
              <w:rPr>
                <w:lang w:eastAsia="en-US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4</w:t>
            </w:r>
            <w:r w:rsidRPr="00CE1299">
              <w:rPr>
                <w:sz w:val="22"/>
                <w:szCs w:val="22"/>
                <w:lang w:eastAsia="en-US"/>
              </w:rPr>
              <w:t xml:space="preserve"> </w:t>
            </w:r>
          </w:p>
          <w:p w:rsidR="00CD788B" w:rsidRDefault="00CD788B" w:rsidP="002D2DDD">
            <w:pPr>
              <w:pStyle w:val="aff0"/>
              <w:spacing w:after="0"/>
              <w:rPr>
                <w:color w:val="000000"/>
              </w:rPr>
            </w:pPr>
            <w:r>
              <w:rPr>
                <w:color w:val="000000"/>
              </w:rPr>
              <w:t>Доклинические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следования.</w:t>
            </w:r>
          </w:p>
        </w:tc>
        <w:tc>
          <w:tcPr>
            <w:tcW w:w="933" w:type="dxa"/>
          </w:tcPr>
          <w:p w:rsidR="00CD788B" w:rsidRPr="00EE0DEB" w:rsidRDefault="00CD788B" w:rsidP="002D2DDD">
            <w:pPr>
              <w:jc w:val="center"/>
              <w:rPr>
                <w:color w:val="000000"/>
              </w:rPr>
            </w:pPr>
            <w:r w:rsidRPr="00EE0DEB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CD788B" w:rsidRPr="00EE0DEB" w:rsidRDefault="00CD788B" w:rsidP="002D2DDD">
            <w:pPr>
              <w:jc w:val="center"/>
            </w:pPr>
            <w:r w:rsidRPr="00EE0DEB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CD788B" w:rsidRPr="00EE0DEB" w:rsidRDefault="00CD788B" w:rsidP="002D2DDD">
            <w:pPr>
              <w:jc w:val="center"/>
            </w:pPr>
            <w:r w:rsidRPr="00EE0DEB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2" w:type="dxa"/>
          </w:tcPr>
          <w:p w:rsidR="00CD788B" w:rsidRPr="00EE0DEB" w:rsidRDefault="00CD788B" w:rsidP="002D2DDD">
            <w:pPr>
              <w:jc w:val="center"/>
            </w:pPr>
            <w:r w:rsidRPr="00EE0DEB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991" w:type="dxa"/>
          </w:tcPr>
          <w:p w:rsidR="00CD788B" w:rsidRPr="00EE0DEB" w:rsidRDefault="00CD788B" w:rsidP="002D2DDD">
            <w:pPr>
              <w:jc w:val="center"/>
              <w:rPr>
                <w:color w:val="000000"/>
              </w:rPr>
            </w:pPr>
            <w:r w:rsidRPr="00EE0DEB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CD788B" w:rsidRDefault="00CD788B" w:rsidP="002D2DDD">
            <w:r w:rsidRPr="00027EC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CD788B" w:rsidRDefault="00CD788B" w:rsidP="002D2DDD">
            <w:r w:rsidRPr="00027EC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CD788B" w:rsidRPr="00376810" w:rsidTr="002D2DDD">
        <w:tc>
          <w:tcPr>
            <w:tcW w:w="709" w:type="dxa"/>
          </w:tcPr>
          <w:p w:rsidR="00CD788B" w:rsidRDefault="00CD788B" w:rsidP="002D2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2469" w:type="dxa"/>
            <w:vAlign w:val="center"/>
          </w:tcPr>
          <w:p w:rsidR="00CD788B" w:rsidRDefault="00CD788B" w:rsidP="002D2DDD">
            <w:pPr>
              <w:jc w:val="both"/>
              <w:rPr>
                <w:lang w:eastAsia="en-US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5</w:t>
            </w:r>
            <w:r w:rsidRPr="00CE1299">
              <w:rPr>
                <w:sz w:val="22"/>
                <w:szCs w:val="22"/>
                <w:lang w:eastAsia="en-US"/>
              </w:rPr>
              <w:t xml:space="preserve"> </w:t>
            </w:r>
          </w:p>
          <w:p w:rsidR="00CD788B" w:rsidRDefault="00CD788B" w:rsidP="002D2DD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Протокол клинич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ского испытания.</w:t>
            </w:r>
          </w:p>
        </w:tc>
        <w:tc>
          <w:tcPr>
            <w:tcW w:w="933" w:type="dxa"/>
          </w:tcPr>
          <w:p w:rsidR="00CD788B" w:rsidRPr="00EE0DEB" w:rsidRDefault="00CD788B" w:rsidP="002D2DDD">
            <w:pPr>
              <w:jc w:val="center"/>
              <w:rPr>
                <w:color w:val="000000"/>
              </w:rPr>
            </w:pPr>
            <w:r w:rsidRPr="00EE0DEB"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CD788B" w:rsidRPr="00EE0DEB" w:rsidRDefault="00CD788B" w:rsidP="002D2DDD">
            <w:pPr>
              <w:jc w:val="center"/>
            </w:pPr>
            <w:r w:rsidRPr="00EE0DEB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CD788B" w:rsidRPr="00EE0DEB" w:rsidRDefault="00CD788B" w:rsidP="002D2DDD">
            <w:pPr>
              <w:jc w:val="center"/>
            </w:pPr>
            <w:r w:rsidRPr="00EE0DEB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2" w:type="dxa"/>
          </w:tcPr>
          <w:p w:rsidR="00CD788B" w:rsidRPr="00EE0DEB" w:rsidRDefault="00CD788B" w:rsidP="002D2DDD">
            <w:pPr>
              <w:jc w:val="center"/>
              <w:rPr>
                <w:rFonts w:ascii="Cambria Math" w:hAnsi="Cambria Math" w:cs="Cambria Math"/>
                <w:color w:val="000000"/>
              </w:rPr>
            </w:pPr>
            <w:r w:rsidRPr="00EE0DEB">
              <w:rPr>
                <w:rFonts w:ascii="Cambria Math" w:hAnsi="Cambria Math" w:cs="Cambria Math"/>
                <w:color w:val="000000"/>
              </w:rPr>
              <w:t>2</w:t>
            </w:r>
          </w:p>
        </w:tc>
        <w:tc>
          <w:tcPr>
            <w:tcW w:w="991" w:type="dxa"/>
          </w:tcPr>
          <w:p w:rsidR="00CD788B" w:rsidRPr="00EE0DEB" w:rsidRDefault="00CD788B" w:rsidP="002D2DDD">
            <w:pPr>
              <w:jc w:val="center"/>
              <w:rPr>
                <w:color w:val="000000"/>
              </w:rPr>
            </w:pPr>
            <w:r w:rsidRPr="00EE0DEB"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CD788B" w:rsidRDefault="00CD788B" w:rsidP="002D2DDD">
            <w:r w:rsidRPr="00692515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CD788B" w:rsidRDefault="00CD788B" w:rsidP="002D2DDD">
            <w:r w:rsidRPr="00692515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2D2DDD" w:rsidRPr="00376810" w:rsidTr="002D2DDD">
        <w:tc>
          <w:tcPr>
            <w:tcW w:w="709" w:type="dxa"/>
          </w:tcPr>
          <w:p w:rsidR="002D2DDD" w:rsidRDefault="002D2DDD" w:rsidP="002D2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2469" w:type="dxa"/>
            <w:vAlign w:val="center"/>
          </w:tcPr>
          <w:p w:rsidR="002D2DDD" w:rsidRDefault="002D2DDD" w:rsidP="002D2DDD">
            <w:pPr>
              <w:jc w:val="both"/>
              <w:rPr>
                <w:lang w:eastAsia="en-US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6</w:t>
            </w:r>
            <w:r w:rsidRPr="00CE1299">
              <w:rPr>
                <w:sz w:val="22"/>
                <w:szCs w:val="22"/>
                <w:lang w:eastAsia="en-US"/>
              </w:rPr>
              <w:t xml:space="preserve"> </w:t>
            </w:r>
          </w:p>
          <w:p w:rsidR="002D2DDD" w:rsidRDefault="002D2DDD" w:rsidP="002D2DD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Правила обращения с исследуемым преп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ратом.</w:t>
            </w:r>
          </w:p>
        </w:tc>
        <w:tc>
          <w:tcPr>
            <w:tcW w:w="933" w:type="dxa"/>
          </w:tcPr>
          <w:p w:rsidR="002D2DDD" w:rsidRPr="00EE0DEB" w:rsidRDefault="00B3354C" w:rsidP="002D2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:rsidR="002D2DDD" w:rsidRDefault="002D2DDD" w:rsidP="002D2DDD">
            <w:pPr>
              <w:jc w:val="center"/>
            </w:pPr>
            <w:r w:rsidRPr="003403A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2D2DDD" w:rsidRDefault="002D2DDD" w:rsidP="002D2DDD">
            <w:pPr>
              <w:jc w:val="center"/>
            </w:pPr>
            <w:r w:rsidRPr="003403A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2" w:type="dxa"/>
          </w:tcPr>
          <w:p w:rsidR="002D2DDD" w:rsidRDefault="002D2DDD" w:rsidP="002D2DDD">
            <w:pPr>
              <w:jc w:val="center"/>
            </w:pPr>
            <w:r w:rsidRPr="003403A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991" w:type="dxa"/>
          </w:tcPr>
          <w:p w:rsidR="002D2DDD" w:rsidRPr="00EE0DEB" w:rsidRDefault="00B3354C" w:rsidP="002D2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2D2DDD" w:rsidRDefault="002D2DDD" w:rsidP="002D2DDD">
            <w:pPr>
              <w:jc w:val="center"/>
            </w:pPr>
            <w:r w:rsidRPr="003403A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2D2DDD" w:rsidRDefault="002D2DDD" w:rsidP="002D2DDD">
            <w:pPr>
              <w:jc w:val="center"/>
            </w:pPr>
            <w:r w:rsidRPr="003403A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2D2DDD" w:rsidRPr="00376810" w:rsidTr="002D2DDD">
        <w:tc>
          <w:tcPr>
            <w:tcW w:w="709" w:type="dxa"/>
          </w:tcPr>
          <w:p w:rsidR="002D2DDD" w:rsidRDefault="002D2DDD" w:rsidP="002D2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2469" w:type="dxa"/>
            <w:vAlign w:val="center"/>
          </w:tcPr>
          <w:p w:rsidR="002D2DDD" w:rsidRDefault="002D2DDD" w:rsidP="002D2DDD">
            <w:pPr>
              <w:jc w:val="both"/>
              <w:rPr>
                <w:lang w:eastAsia="en-US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7</w:t>
            </w:r>
            <w:r w:rsidRPr="00CE1299">
              <w:rPr>
                <w:sz w:val="22"/>
                <w:szCs w:val="22"/>
                <w:lang w:eastAsia="en-US"/>
              </w:rPr>
              <w:t xml:space="preserve"> </w:t>
            </w:r>
          </w:p>
          <w:p w:rsidR="002D2DDD" w:rsidRDefault="002D2DDD" w:rsidP="002D2DDD">
            <w:pPr>
              <w:jc w:val="both"/>
              <w:rPr>
                <w:bCs/>
                <w:szCs w:val="28"/>
              </w:rPr>
            </w:pPr>
            <w:r w:rsidRPr="00492AF2">
              <w:rPr>
                <w:bCs/>
                <w:szCs w:val="28"/>
              </w:rPr>
              <w:t>Ведение файла  и</w:t>
            </w:r>
            <w:r w:rsidRPr="00492AF2">
              <w:rPr>
                <w:bCs/>
                <w:szCs w:val="28"/>
              </w:rPr>
              <w:t>с</w:t>
            </w:r>
            <w:r w:rsidRPr="00492AF2">
              <w:rPr>
                <w:bCs/>
                <w:szCs w:val="28"/>
              </w:rPr>
              <w:t>следователя,  эле</w:t>
            </w:r>
            <w:r w:rsidRPr="00492AF2">
              <w:rPr>
                <w:bCs/>
                <w:szCs w:val="28"/>
              </w:rPr>
              <w:t>к</w:t>
            </w:r>
            <w:r w:rsidRPr="00492AF2">
              <w:rPr>
                <w:bCs/>
                <w:szCs w:val="28"/>
              </w:rPr>
              <w:t>тронной  ИРК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933" w:type="dxa"/>
          </w:tcPr>
          <w:p w:rsidR="002D2DDD" w:rsidRPr="00EE0DEB" w:rsidRDefault="00B3354C" w:rsidP="002D2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</w:tcPr>
          <w:p w:rsidR="002D2DDD" w:rsidRDefault="002D2DDD" w:rsidP="002D2DDD">
            <w:pPr>
              <w:jc w:val="center"/>
            </w:pPr>
            <w:r w:rsidRPr="003403A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2D2DDD" w:rsidRDefault="002D2DDD" w:rsidP="002D2DDD">
            <w:pPr>
              <w:jc w:val="center"/>
            </w:pPr>
            <w:r w:rsidRPr="003403A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2" w:type="dxa"/>
          </w:tcPr>
          <w:p w:rsidR="002D2DDD" w:rsidRDefault="002D2DDD" w:rsidP="002D2DDD">
            <w:pPr>
              <w:jc w:val="center"/>
            </w:pPr>
            <w:r w:rsidRPr="003403A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991" w:type="dxa"/>
          </w:tcPr>
          <w:p w:rsidR="002D2DDD" w:rsidRPr="00EE0DEB" w:rsidRDefault="00B3354C" w:rsidP="002D2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2D2DDD" w:rsidRDefault="002D2DDD" w:rsidP="002D2DDD">
            <w:pPr>
              <w:jc w:val="center"/>
            </w:pPr>
            <w:r w:rsidRPr="003403A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2D2DDD" w:rsidRDefault="002D2DDD" w:rsidP="002D2DDD">
            <w:pPr>
              <w:jc w:val="center"/>
            </w:pPr>
            <w:r w:rsidRPr="003403A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2D2DDD" w:rsidRPr="00376810" w:rsidTr="002D2DDD">
        <w:tc>
          <w:tcPr>
            <w:tcW w:w="709" w:type="dxa"/>
          </w:tcPr>
          <w:p w:rsidR="002D2DDD" w:rsidRDefault="002D2DDD" w:rsidP="002D2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2469" w:type="dxa"/>
            <w:vAlign w:val="center"/>
          </w:tcPr>
          <w:p w:rsidR="002D2DDD" w:rsidRDefault="002D2DDD" w:rsidP="002D2DDD">
            <w:pPr>
              <w:jc w:val="both"/>
              <w:rPr>
                <w:lang w:eastAsia="en-US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8</w:t>
            </w:r>
            <w:r w:rsidRPr="00CE1299">
              <w:rPr>
                <w:sz w:val="22"/>
                <w:szCs w:val="22"/>
                <w:lang w:eastAsia="en-US"/>
              </w:rPr>
              <w:t xml:space="preserve"> </w:t>
            </w:r>
          </w:p>
          <w:p w:rsidR="002D2DDD" w:rsidRPr="00492AF2" w:rsidRDefault="002D2DDD" w:rsidP="002D2DD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Мониторинг, аудит, инспекция клинич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ских исследований. Ошибки и обман в клинических иссл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lastRenderedPageBreak/>
              <w:t>дованиях</w:t>
            </w:r>
          </w:p>
        </w:tc>
        <w:tc>
          <w:tcPr>
            <w:tcW w:w="933" w:type="dxa"/>
          </w:tcPr>
          <w:p w:rsidR="002D2DDD" w:rsidRPr="00EE0DEB" w:rsidRDefault="002D2DDD" w:rsidP="002D2DDD">
            <w:pPr>
              <w:jc w:val="center"/>
              <w:rPr>
                <w:color w:val="000000"/>
              </w:rPr>
            </w:pPr>
            <w:r w:rsidRPr="00EE0DEB">
              <w:rPr>
                <w:color w:val="000000"/>
              </w:rPr>
              <w:lastRenderedPageBreak/>
              <w:t>2</w:t>
            </w:r>
          </w:p>
        </w:tc>
        <w:tc>
          <w:tcPr>
            <w:tcW w:w="851" w:type="dxa"/>
          </w:tcPr>
          <w:p w:rsidR="002D2DDD" w:rsidRDefault="002D2DDD" w:rsidP="002D2DDD">
            <w:pPr>
              <w:jc w:val="center"/>
            </w:pPr>
            <w:r w:rsidRPr="003403A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2D2DDD" w:rsidRDefault="002D2DDD" w:rsidP="002D2DDD">
            <w:pPr>
              <w:jc w:val="center"/>
            </w:pPr>
            <w:r w:rsidRPr="003403A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2" w:type="dxa"/>
          </w:tcPr>
          <w:p w:rsidR="002D2DDD" w:rsidRDefault="002D2DDD" w:rsidP="002D2DDD">
            <w:pPr>
              <w:jc w:val="center"/>
            </w:pPr>
            <w:r w:rsidRPr="003403A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991" w:type="dxa"/>
          </w:tcPr>
          <w:p w:rsidR="002D2DDD" w:rsidRPr="00EE0DEB" w:rsidRDefault="002D2DDD" w:rsidP="002D2DDD">
            <w:pPr>
              <w:jc w:val="center"/>
              <w:rPr>
                <w:color w:val="000000"/>
              </w:rPr>
            </w:pPr>
            <w:r w:rsidRPr="00EE0DEB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2D2DDD" w:rsidRDefault="002D2DDD" w:rsidP="002D2DDD">
            <w:pPr>
              <w:jc w:val="center"/>
            </w:pPr>
            <w:r w:rsidRPr="003403A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2D2DDD" w:rsidRDefault="002D2DDD" w:rsidP="002D2DDD">
            <w:pPr>
              <w:jc w:val="center"/>
            </w:pPr>
            <w:r w:rsidRPr="003403A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2D2DDD" w:rsidRPr="00376810" w:rsidTr="002D2DDD">
        <w:tc>
          <w:tcPr>
            <w:tcW w:w="709" w:type="dxa"/>
          </w:tcPr>
          <w:p w:rsidR="002D2DDD" w:rsidRDefault="002D2DDD" w:rsidP="002D2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4.9</w:t>
            </w:r>
          </w:p>
        </w:tc>
        <w:tc>
          <w:tcPr>
            <w:tcW w:w="2469" w:type="dxa"/>
            <w:vAlign w:val="center"/>
          </w:tcPr>
          <w:p w:rsidR="002D2DDD" w:rsidRDefault="002D2DDD" w:rsidP="002D2DDD">
            <w:pPr>
              <w:jc w:val="both"/>
              <w:rPr>
                <w:lang w:eastAsia="en-US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9</w:t>
            </w:r>
            <w:r w:rsidRPr="00CE1299">
              <w:rPr>
                <w:sz w:val="22"/>
                <w:szCs w:val="22"/>
                <w:lang w:eastAsia="en-US"/>
              </w:rPr>
              <w:t xml:space="preserve"> </w:t>
            </w:r>
          </w:p>
          <w:p w:rsidR="002D2DDD" w:rsidRPr="00492AF2" w:rsidRDefault="002D2DDD" w:rsidP="002D2DD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Заключительный о</w:t>
            </w:r>
            <w:r>
              <w:rPr>
                <w:bCs/>
                <w:szCs w:val="28"/>
              </w:rPr>
              <w:t>т</w:t>
            </w:r>
            <w:r>
              <w:rPr>
                <w:bCs/>
                <w:szCs w:val="28"/>
              </w:rPr>
              <w:t>чет по исследованию представление р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зультатов клинич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ских исследований</w:t>
            </w:r>
          </w:p>
        </w:tc>
        <w:tc>
          <w:tcPr>
            <w:tcW w:w="933" w:type="dxa"/>
          </w:tcPr>
          <w:p w:rsidR="002D2DDD" w:rsidRPr="00EE0DEB" w:rsidRDefault="002D2DDD" w:rsidP="002D2DDD">
            <w:pPr>
              <w:jc w:val="center"/>
              <w:rPr>
                <w:color w:val="000000"/>
              </w:rPr>
            </w:pPr>
            <w:r w:rsidRPr="00EE0DEB"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:rsidR="002D2DDD" w:rsidRDefault="002D2DDD" w:rsidP="002D2DDD">
            <w:pPr>
              <w:jc w:val="center"/>
            </w:pPr>
            <w:r w:rsidRPr="003403A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2D2DDD" w:rsidRDefault="002D2DDD" w:rsidP="002D2DDD">
            <w:pPr>
              <w:jc w:val="center"/>
            </w:pPr>
            <w:r w:rsidRPr="003403A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2" w:type="dxa"/>
          </w:tcPr>
          <w:p w:rsidR="002D2DDD" w:rsidRDefault="002D2DDD" w:rsidP="002D2DDD">
            <w:pPr>
              <w:jc w:val="center"/>
            </w:pPr>
            <w:r w:rsidRPr="003403A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991" w:type="dxa"/>
          </w:tcPr>
          <w:p w:rsidR="002D2DDD" w:rsidRPr="00EE0DEB" w:rsidRDefault="002D2DDD" w:rsidP="002D2DDD">
            <w:pPr>
              <w:jc w:val="center"/>
              <w:rPr>
                <w:color w:val="000000"/>
              </w:rPr>
            </w:pPr>
            <w:r w:rsidRPr="00EE0DEB">
              <w:rPr>
                <w:color w:val="000000"/>
              </w:rPr>
              <w:t>3</w:t>
            </w:r>
          </w:p>
        </w:tc>
        <w:tc>
          <w:tcPr>
            <w:tcW w:w="850" w:type="dxa"/>
          </w:tcPr>
          <w:p w:rsidR="002D2DDD" w:rsidRDefault="002D2DDD" w:rsidP="002D2DDD">
            <w:pPr>
              <w:jc w:val="center"/>
            </w:pPr>
            <w:r w:rsidRPr="003403A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2D2DDD" w:rsidRDefault="002D2DDD" w:rsidP="002D2DDD">
            <w:pPr>
              <w:jc w:val="center"/>
            </w:pPr>
            <w:r w:rsidRPr="003403A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2D2DDD" w:rsidRPr="00376810" w:rsidTr="002D2DDD">
        <w:tc>
          <w:tcPr>
            <w:tcW w:w="709" w:type="dxa"/>
          </w:tcPr>
          <w:p w:rsidR="002D2DDD" w:rsidRDefault="002D2DDD" w:rsidP="002D2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2469" w:type="dxa"/>
            <w:vAlign w:val="center"/>
          </w:tcPr>
          <w:p w:rsidR="002D2DDD" w:rsidRDefault="002D2DDD" w:rsidP="002D2DDD">
            <w:pPr>
              <w:jc w:val="both"/>
              <w:rPr>
                <w:lang w:eastAsia="en-US"/>
              </w:rPr>
            </w:pPr>
            <w:r w:rsidRPr="00376810">
              <w:rPr>
                <w:sz w:val="20"/>
                <w:szCs w:val="20"/>
              </w:rPr>
              <w:t>Тема 1</w:t>
            </w:r>
            <w:r>
              <w:rPr>
                <w:sz w:val="20"/>
                <w:szCs w:val="20"/>
              </w:rPr>
              <w:t>0</w:t>
            </w:r>
            <w:r w:rsidRPr="00CE1299">
              <w:rPr>
                <w:sz w:val="22"/>
                <w:szCs w:val="22"/>
                <w:lang w:eastAsia="en-US"/>
              </w:rPr>
              <w:t xml:space="preserve"> </w:t>
            </w:r>
          </w:p>
          <w:p w:rsidR="002D2DDD" w:rsidRDefault="002D2DDD" w:rsidP="002D2DD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Статистика в мед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цинских исследов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ниях.</w:t>
            </w:r>
          </w:p>
        </w:tc>
        <w:tc>
          <w:tcPr>
            <w:tcW w:w="933" w:type="dxa"/>
          </w:tcPr>
          <w:p w:rsidR="002D2DDD" w:rsidRPr="00EE0DEB" w:rsidRDefault="002D2DDD" w:rsidP="002D2DDD">
            <w:pPr>
              <w:jc w:val="center"/>
              <w:rPr>
                <w:color w:val="000000"/>
              </w:rPr>
            </w:pPr>
            <w:r w:rsidRPr="00EE0DEB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2D2DDD" w:rsidRDefault="002D2DDD" w:rsidP="002D2DDD">
            <w:pPr>
              <w:jc w:val="center"/>
            </w:pPr>
            <w:r w:rsidRPr="003403A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2D2DDD" w:rsidRDefault="002D2DDD" w:rsidP="002D2DDD">
            <w:pPr>
              <w:jc w:val="center"/>
            </w:pPr>
            <w:r w:rsidRPr="003403A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2" w:type="dxa"/>
          </w:tcPr>
          <w:p w:rsidR="002D2DDD" w:rsidRDefault="002D2DDD" w:rsidP="002D2DDD">
            <w:pPr>
              <w:jc w:val="center"/>
            </w:pPr>
            <w:r w:rsidRPr="003403A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991" w:type="dxa"/>
          </w:tcPr>
          <w:p w:rsidR="002D2DDD" w:rsidRPr="00EE0DEB" w:rsidRDefault="002D2DDD" w:rsidP="002D2DDD">
            <w:pPr>
              <w:jc w:val="center"/>
              <w:rPr>
                <w:color w:val="000000"/>
              </w:rPr>
            </w:pPr>
            <w:r w:rsidRPr="00EE0DEB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2D2DDD" w:rsidRDefault="002D2DDD" w:rsidP="002D2DDD">
            <w:pPr>
              <w:jc w:val="center"/>
            </w:pPr>
            <w:r w:rsidRPr="003403A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2D2DDD" w:rsidRDefault="002D2DDD" w:rsidP="002D2DDD">
            <w:pPr>
              <w:jc w:val="center"/>
            </w:pPr>
            <w:r w:rsidRPr="003403A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2D2DDD" w:rsidRPr="00376810" w:rsidTr="002D2DDD">
        <w:tc>
          <w:tcPr>
            <w:tcW w:w="709" w:type="dxa"/>
          </w:tcPr>
          <w:p w:rsidR="002D2DDD" w:rsidRPr="00701BCC" w:rsidRDefault="002D2DDD" w:rsidP="002D2DDD">
            <w:pPr>
              <w:jc w:val="center"/>
              <w:rPr>
                <w:b/>
                <w:sz w:val="20"/>
                <w:szCs w:val="20"/>
              </w:rPr>
            </w:pPr>
            <w:r w:rsidRPr="00701BC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69" w:type="dxa"/>
            <w:vAlign w:val="center"/>
          </w:tcPr>
          <w:p w:rsidR="002D2DDD" w:rsidRPr="00701BCC" w:rsidRDefault="002D2DDD" w:rsidP="002D2DDD">
            <w:pPr>
              <w:jc w:val="both"/>
              <w:rPr>
                <w:b/>
                <w:szCs w:val="28"/>
              </w:rPr>
            </w:pPr>
            <w:r w:rsidRPr="00701BCC">
              <w:rPr>
                <w:b/>
                <w:szCs w:val="28"/>
              </w:rPr>
              <w:t xml:space="preserve">Модуль 5 </w:t>
            </w:r>
          </w:p>
          <w:p w:rsidR="002D2DDD" w:rsidRPr="00701BCC" w:rsidRDefault="002D2DDD" w:rsidP="002D2DDD">
            <w:pPr>
              <w:jc w:val="both"/>
              <w:rPr>
                <w:szCs w:val="28"/>
              </w:rPr>
            </w:pPr>
            <w:r w:rsidRPr="00701BCC">
              <w:rPr>
                <w:szCs w:val="28"/>
              </w:rPr>
              <w:t>«Регистрация неж</w:t>
            </w:r>
            <w:r w:rsidRPr="00701BCC">
              <w:rPr>
                <w:szCs w:val="28"/>
              </w:rPr>
              <w:t>е</w:t>
            </w:r>
            <w:r w:rsidRPr="00701BCC">
              <w:rPr>
                <w:szCs w:val="28"/>
              </w:rPr>
              <w:t>лательных побочных реакций в                                                           клинических иссл</w:t>
            </w:r>
            <w:r w:rsidRPr="00701BCC">
              <w:rPr>
                <w:szCs w:val="28"/>
              </w:rPr>
              <w:t>е</w:t>
            </w:r>
            <w:r w:rsidRPr="00701BCC">
              <w:rPr>
                <w:szCs w:val="28"/>
              </w:rPr>
              <w:t xml:space="preserve">дованиях.  </w:t>
            </w:r>
          </w:p>
          <w:p w:rsidR="002D2DDD" w:rsidRPr="00701BCC" w:rsidRDefault="002D2DDD" w:rsidP="002D2DDD">
            <w:pPr>
              <w:jc w:val="both"/>
              <w:rPr>
                <w:szCs w:val="28"/>
              </w:rPr>
            </w:pPr>
            <w:r w:rsidRPr="00701BCC">
              <w:rPr>
                <w:szCs w:val="28"/>
              </w:rPr>
              <w:t>Взаимодействия м</w:t>
            </w:r>
            <w:r w:rsidRPr="00701BCC">
              <w:rPr>
                <w:szCs w:val="28"/>
              </w:rPr>
              <w:t>е</w:t>
            </w:r>
            <w:r w:rsidRPr="00701BCC">
              <w:rPr>
                <w:szCs w:val="28"/>
              </w:rPr>
              <w:t>жду различными л</w:t>
            </w:r>
            <w:r w:rsidRPr="00701BCC">
              <w:rPr>
                <w:szCs w:val="28"/>
              </w:rPr>
              <w:t>е</w:t>
            </w:r>
            <w:r w:rsidRPr="00701BCC">
              <w:rPr>
                <w:szCs w:val="28"/>
              </w:rPr>
              <w:t>карст</w:t>
            </w:r>
            <w:r w:rsidRPr="00701BCC">
              <w:rPr>
                <w:szCs w:val="28"/>
              </w:rPr>
              <w:softHyphen/>
              <w:t>венными сре</w:t>
            </w:r>
            <w:r w:rsidRPr="00701BCC">
              <w:rPr>
                <w:szCs w:val="28"/>
              </w:rPr>
              <w:t>д</w:t>
            </w:r>
            <w:r w:rsidRPr="00701BCC">
              <w:rPr>
                <w:szCs w:val="28"/>
              </w:rPr>
              <w:t>ствами»</w:t>
            </w:r>
          </w:p>
          <w:p w:rsidR="002D2DDD" w:rsidRDefault="002D2DDD" w:rsidP="002D2DDD">
            <w:pPr>
              <w:jc w:val="both"/>
              <w:rPr>
                <w:bCs/>
                <w:szCs w:val="28"/>
              </w:rPr>
            </w:pPr>
          </w:p>
        </w:tc>
        <w:tc>
          <w:tcPr>
            <w:tcW w:w="933" w:type="dxa"/>
          </w:tcPr>
          <w:p w:rsidR="002D2DDD" w:rsidRDefault="002D2DDD" w:rsidP="002D2D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B3354C">
              <w:rPr>
                <w:b/>
                <w:color w:val="000000"/>
              </w:rPr>
              <w:t>5</w:t>
            </w:r>
          </w:p>
        </w:tc>
        <w:tc>
          <w:tcPr>
            <w:tcW w:w="851" w:type="dxa"/>
          </w:tcPr>
          <w:p w:rsidR="002D2DDD" w:rsidRDefault="002D2DDD" w:rsidP="002D2DDD">
            <w:pPr>
              <w:jc w:val="center"/>
            </w:pPr>
            <w:r w:rsidRPr="003403A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2D2DDD" w:rsidRDefault="002D2DDD" w:rsidP="002D2DDD">
            <w:pPr>
              <w:jc w:val="center"/>
            </w:pPr>
            <w:r w:rsidRPr="003403A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2" w:type="dxa"/>
          </w:tcPr>
          <w:p w:rsidR="002D2DDD" w:rsidRDefault="002D2DDD" w:rsidP="002D2DDD">
            <w:pPr>
              <w:jc w:val="center"/>
              <w:rPr>
                <w:rFonts w:ascii="Cambria Math" w:hAnsi="Cambria Math" w:cs="Cambria Math"/>
                <w:b/>
                <w:color w:val="000000"/>
              </w:rPr>
            </w:pPr>
            <w:r>
              <w:rPr>
                <w:rFonts w:ascii="Cambria Math" w:hAnsi="Cambria Math" w:cs="Cambria Math"/>
                <w:b/>
                <w:color w:val="000000"/>
              </w:rPr>
              <w:t>6</w:t>
            </w:r>
          </w:p>
        </w:tc>
        <w:tc>
          <w:tcPr>
            <w:tcW w:w="991" w:type="dxa"/>
          </w:tcPr>
          <w:p w:rsidR="002D2DDD" w:rsidRDefault="002D2DDD" w:rsidP="002D2D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850" w:type="dxa"/>
          </w:tcPr>
          <w:p w:rsidR="002D2DDD" w:rsidRDefault="002D2DDD" w:rsidP="002D2DDD">
            <w:pPr>
              <w:jc w:val="center"/>
            </w:pPr>
            <w:r w:rsidRPr="003403A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2D2DDD" w:rsidRDefault="002D2DDD" w:rsidP="002D2DDD">
            <w:pPr>
              <w:jc w:val="center"/>
            </w:pPr>
            <w:r w:rsidRPr="003403A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2D2DDD" w:rsidRPr="00376810" w:rsidTr="002D2DDD">
        <w:tc>
          <w:tcPr>
            <w:tcW w:w="709" w:type="dxa"/>
          </w:tcPr>
          <w:p w:rsidR="002D2DDD" w:rsidRPr="001C43FE" w:rsidRDefault="002D2DDD" w:rsidP="002D2DDD">
            <w:pPr>
              <w:jc w:val="center"/>
              <w:rPr>
                <w:sz w:val="20"/>
                <w:szCs w:val="20"/>
              </w:rPr>
            </w:pPr>
            <w:r w:rsidRPr="001C43FE">
              <w:rPr>
                <w:sz w:val="20"/>
                <w:szCs w:val="20"/>
              </w:rPr>
              <w:t>5.1.</w:t>
            </w:r>
          </w:p>
        </w:tc>
        <w:tc>
          <w:tcPr>
            <w:tcW w:w="2469" w:type="dxa"/>
            <w:vAlign w:val="center"/>
          </w:tcPr>
          <w:p w:rsidR="002D2DDD" w:rsidRDefault="002D2DDD" w:rsidP="002D2DDD">
            <w:pPr>
              <w:jc w:val="both"/>
              <w:rPr>
                <w:lang w:eastAsia="en-US"/>
              </w:rPr>
            </w:pPr>
            <w:r w:rsidRPr="00376810">
              <w:rPr>
                <w:sz w:val="20"/>
                <w:szCs w:val="20"/>
              </w:rPr>
              <w:t>Тема 1</w:t>
            </w:r>
            <w:r w:rsidRPr="00CE1299">
              <w:rPr>
                <w:sz w:val="22"/>
                <w:szCs w:val="22"/>
                <w:lang w:eastAsia="en-US"/>
              </w:rPr>
              <w:t xml:space="preserve"> </w:t>
            </w:r>
          </w:p>
          <w:p w:rsidR="002D2DDD" w:rsidRPr="00145D66" w:rsidRDefault="002D2DDD" w:rsidP="002D2DDD">
            <w:pPr>
              <w:pStyle w:val="aff0"/>
              <w:spacing w:after="0"/>
            </w:pPr>
            <w:r>
              <w:t>Нежелательные п</w:t>
            </w:r>
            <w:r>
              <w:t>о</w:t>
            </w:r>
            <w:r>
              <w:t>бочные реакции (НПР) в клинических исследованиях</w:t>
            </w:r>
          </w:p>
        </w:tc>
        <w:tc>
          <w:tcPr>
            <w:tcW w:w="933" w:type="dxa"/>
          </w:tcPr>
          <w:p w:rsidR="002D2DDD" w:rsidRPr="002E5298" w:rsidRDefault="002E5298" w:rsidP="002D2DDD">
            <w:pPr>
              <w:jc w:val="center"/>
            </w:pPr>
            <w:r w:rsidRPr="002E5298">
              <w:rPr>
                <w:rFonts w:ascii="Cambria Math" w:hAnsi="Cambria Math" w:cs="Cambria Math"/>
                <w:color w:val="000000"/>
              </w:rPr>
              <w:t>3</w:t>
            </w:r>
          </w:p>
        </w:tc>
        <w:tc>
          <w:tcPr>
            <w:tcW w:w="851" w:type="dxa"/>
          </w:tcPr>
          <w:p w:rsidR="002D2DDD" w:rsidRDefault="002D2DDD" w:rsidP="002D2DDD">
            <w:pPr>
              <w:jc w:val="center"/>
            </w:pPr>
            <w:r w:rsidRPr="003403A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2D2DDD" w:rsidRDefault="002D2DDD" w:rsidP="002D2DDD">
            <w:pPr>
              <w:jc w:val="center"/>
            </w:pPr>
            <w:r w:rsidRPr="003403A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2" w:type="dxa"/>
          </w:tcPr>
          <w:p w:rsidR="002D2DDD" w:rsidRPr="00EE0DEB" w:rsidRDefault="002D2DDD" w:rsidP="002D2DDD">
            <w:pPr>
              <w:jc w:val="center"/>
              <w:rPr>
                <w:rFonts w:ascii="Cambria Math" w:hAnsi="Cambria Math" w:cs="Cambria Math"/>
                <w:color w:val="000000"/>
              </w:rPr>
            </w:pPr>
            <w:r w:rsidRPr="00EE0DEB">
              <w:rPr>
                <w:rFonts w:ascii="Cambria Math" w:hAnsi="Cambria Math" w:cs="Cambria Math"/>
                <w:color w:val="000000"/>
              </w:rPr>
              <w:t>1</w:t>
            </w:r>
          </w:p>
        </w:tc>
        <w:tc>
          <w:tcPr>
            <w:tcW w:w="991" w:type="dxa"/>
          </w:tcPr>
          <w:p w:rsidR="002D2DDD" w:rsidRPr="00EE0DEB" w:rsidRDefault="002D2DDD" w:rsidP="002D2DDD">
            <w:pPr>
              <w:jc w:val="center"/>
              <w:rPr>
                <w:color w:val="000000"/>
              </w:rPr>
            </w:pPr>
            <w:r w:rsidRPr="00EE0DEB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2D2DDD" w:rsidRDefault="002D2DDD" w:rsidP="002D2DDD">
            <w:pPr>
              <w:jc w:val="center"/>
            </w:pPr>
            <w:r w:rsidRPr="003403A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2D2DDD" w:rsidRDefault="002D2DDD" w:rsidP="002D2DDD">
            <w:pPr>
              <w:jc w:val="center"/>
            </w:pPr>
            <w:r w:rsidRPr="003403A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2D2DDD" w:rsidRPr="00376810" w:rsidTr="002D2DDD">
        <w:tc>
          <w:tcPr>
            <w:tcW w:w="709" w:type="dxa"/>
          </w:tcPr>
          <w:p w:rsidR="002D2DDD" w:rsidRPr="001C43FE" w:rsidRDefault="002D2DDD" w:rsidP="002D2DDD">
            <w:pPr>
              <w:jc w:val="center"/>
              <w:rPr>
                <w:sz w:val="20"/>
                <w:szCs w:val="20"/>
              </w:rPr>
            </w:pPr>
            <w:r w:rsidRPr="001C43FE">
              <w:rPr>
                <w:sz w:val="20"/>
                <w:szCs w:val="20"/>
              </w:rPr>
              <w:t>5.2.</w:t>
            </w:r>
          </w:p>
        </w:tc>
        <w:tc>
          <w:tcPr>
            <w:tcW w:w="2469" w:type="dxa"/>
            <w:vAlign w:val="center"/>
          </w:tcPr>
          <w:p w:rsidR="002D2DDD" w:rsidRDefault="002D2DDD" w:rsidP="002D2DDD">
            <w:pPr>
              <w:jc w:val="both"/>
              <w:rPr>
                <w:lang w:eastAsia="en-US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2</w:t>
            </w:r>
            <w:r w:rsidRPr="00CE1299">
              <w:rPr>
                <w:sz w:val="22"/>
                <w:szCs w:val="22"/>
                <w:lang w:eastAsia="en-US"/>
              </w:rPr>
              <w:t xml:space="preserve"> </w:t>
            </w:r>
          </w:p>
          <w:p w:rsidR="002D2DDD" w:rsidRPr="00145D66" w:rsidRDefault="002D2DDD" w:rsidP="002D2DDD">
            <w:pPr>
              <w:pStyle w:val="aff0"/>
              <w:spacing w:after="0"/>
            </w:pPr>
            <w:r>
              <w:rPr>
                <w:color w:val="000000"/>
              </w:rPr>
              <w:t>Регистрация побо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ных реакций в кл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нических исследов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ниях</w:t>
            </w:r>
          </w:p>
        </w:tc>
        <w:tc>
          <w:tcPr>
            <w:tcW w:w="933" w:type="dxa"/>
          </w:tcPr>
          <w:p w:rsidR="002D2DDD" w:rsidRPr="002E5298" w:rsidRDefault="002E5298" w:rsidP="002D2DDD">
            <w:pPr>
              <w:jc w:val="center"/>
            </w:pPr>
            <w:r w:rsidRPr="002E5298">
              <w:rPr>
                <w:rFonts w:ascii="Cambria Math" w:hAnsi="Cambria Math" w:cs="Cambria Math"/>
                <w:color w:val="000000"/>
              </w:rPr>
              <w:t>3</w:t>
            </w:r>
          </w:p>
        </w:tc>
        <w:tc>
          <w:tcPr>
            <w:tcW w:w="851" w:type="dxa"/>
          </w:tcPr>
          <w:p w:rsidR="002D2DDD" w:rsidRDefault="002D2DDD" w:rsidP="002D2DDD">
            <w:pPr>
              <w:jc w:val="center"/>
            </w:pPr>
            <w:r w:rsidRPr="003403A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2D2DDD" w:rsidRDefault="002D2DDD" w:rsidP="002D2DDD">
            <w:pPr>
              <w:jc w:val="center"/>
            </w:pPr>
            <w:r w:rsidRPr="003403A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2" w:type="dxa"/>
          </w:tcPr>
          <w:p w:rsidR="002D2DDD" w:rsidRPr="00EE0DEB" w:rsidRDefault="002D2DDD" w:rsidP="002D2DDD">
            <w:pPr>
              <w:jc w:val="center"/>
              <w:rPr>
                <w:rFonts w:ascii="Cambria Math" w:hAnsi="Cambria Math" w:cs="Cambria Math"/>
                <w:color w:val="000000"/>
              </w:rPr>
            </w:pPr>
            <w:r w:rsidRPr="00EE0DEB">
              <w:rPr>
                <w:rFonts w:ascii="Cambria Math" w:hAnsi="Cambria Math" w:cs="Cambria Math"/>
                <w:color w:val="000000"/>
              </w:rPr>
              <w:t>1</w:t>
            </w:r>
          </w:p>
        </w:tc>
        <w:tc>
          <w:tcPr>
            <w:tcW w:w="991" w:type="dxa"/>
          </w:tcPr>
          <w:p w:rsidR="002D2DDD" w:rsidRPr="00EE0DEB" w:rsidRDefault="002D2DDD" w:rsidP="002D2DDD">
            <w:pPr>
              <w:jc w:val="center"/>
              <w:rPr>
                <w:color w:val="000000"/>
              </w:rPr>
            </w:pPr>
            <w:r w:rsidRPr="00EE0DEB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2D2DDD" w:rsidRDefault="002D2DDD" w:rsidP="002D2DDD">
            <w:pPr>
              <w:jc w:val="center"/>
            </w:pPr>
            <w:r w:rsidRPr="003403A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2D2DDD" w:rsidRDefault="002D2DDD" w:rsidP="002D2DDD">
            <w:pPr>
              <w:jc w:val="center"/>
            </w:pPr>
            <w:r w:rsidRPr="003403A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2D2DDD" w:rsidRPr="00376810" w:rsidTr="002D2DDD">
        <w:tc>
          <w:tcPr>
            <w:tcW w:w="709" w:type="dxa"/>
          </w:tcPr>
          <w:p w:rsidR="002D2DDD" w:rsidRPr="001C43FE" w:rsidRDefault="002D2DDD" w:rsidP="002D2DDD">
            <w:pPr>
              <w:jc w:val="center"/>
              <w:rPr>
                <w:sz w:val="20"/>
                <w:szCs w:val="20"/>
              </w:rPr>
            </w:pPr>
            <w:r w:rsidRPr="001C43FE">
              <w:rPr>
                <w:sz w:val="20"/>
                <w:szCs w:val="20"/>
              </w:rPr>
              <w:t>5.3.</w:t>
            </w:r>
          </w:p>
        </w:tc>
        <w:tc>
          <w:tcPr>
            <w:tcW w:w="2469" w:type="dxa"/>
            <w:vAlign w:val="center"/>
          </w:tcPr>
          <w:p w:rsidR="002D2DDD" w:rsidRPr="00126248" w:rsidRDefault="002D2DDD" w:rsidP="002D2DDD">
            <w:pPr>
              <w:jc w:val="both"/>
              <w:rPr>
                <w:lang w:eastAsia="en-US"/>
              </w:rPr>
            </w:pPr>
            <w:r w:rsidRPr="00126248">
              <w:t>Тема 3</w:t>
            </w:r>
          </w:p>
          <w:p w:rsidR="002D2DDD" w:rsidRPr="00126248" w:rsidRDefault="002D2DDD" w:rsidP="002D2DDD">
            <w:pPr>
              <w:pStyle w:val="aff0"/>
              <w:spacing w:after="0"/>
            </w:pPr>
            <w:r w:rsidRPr="00126248">
              <w:t>Обязанности иссл</w:t>
            </w:r>
            <w:r w:rsidRPr="00126248">
              <w:t>е</w:t>
            </w:r>
            <w:r w:rsidRPr="00126248">
              <w:t>дователя по монит</w:t>
            </w:r>
            <w:r w:rsidRPr="00126248">
              <w:t>о</w:t>
            </w:r>
            <w:r w:rsidRPr="00126248">
              <w:t>рингу безопасности в клинических иссл</w:t>
            </w:r>
            <w:r w:rsidRPr="00126248">
              <w:t>е</w:t>
            </w:r>
            <w:r w:rsidRPr="00126248">
              <w:t>дованиях</w:t>
            </w:r>
          </w:p>
        </w:tc>
        <w:tc>
          <w:tcPr>
            <w:tcW w:w="933" w:type="dxa"/>
          </w:tcPr>
          <w:p w:rsidR="002D2DDD" w:rsidRPr="002E5298" w:rsidRDefault="002E5298" w:rsidP="002D2DDD">
            <w:pPr>
              <w:jc w:val="center"/>
            </w:pPr>
            <w:r w:rsidRPr="002E5298">
              <w:rPr>
                <w:rFonts w:ascii="Cambria Math" w:hAnsi="Cambria Math" w:cs="Cambria Math"/>
                <w:color w:val="000000"/>
              </w:rPr>
              <w:t>2</w:t>
            </w:r>
          </w:p>
        </w:tc>
        <w:tc>
          <w:tcPr>
            <w:tcW w:w="851" w:type="dxa"/>
          </w:tcPr>
          <w:p w:rsidR="002D2DDD" w:rsidRDefault="002D2DDD" w:rsidP="002D2DDD">
            <w:pPr>
              <w:jc w:val="center"/>
            </w:pPr>
            <w:r w:rsidRPr="003403A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2D2DDD" w:rsidRDefault="002D2DDD" w:rsidP="002D2DDD">
            <w:pPr>
              <w:jc w:val="center"/>
            </w:pPr>
            <w:r w:rsidRPr="003403A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2" w:type="dxa"/>
          </w:tcPr>
          <w:p w:rsidR="002D2DDD" w:rsidRPr="00EE0DEB" w:rsidRDefault="002D2DDD" w:rsidP="002D2DDD">
            <w:pPr>
              <w:jc w:val="center"/>
              <w:rPr>
                <w:rFonts w:ascii="Cambria Math" w:hAnsi="Cambria Math" w:cs="Cambria Math"/>
                <w:color w:val="000000"/>
              </w:rPr>
            </w:pPr>
            <w:r w:rsidRPr="00EE0DEB">
              <w:rPr>
                <w:rFonts w:ascii="Cambria Math" w:hAnsi="Cambria Math" w:cs="Cambria Math"/>
                <w:color w:val="000000"/>
              </w:rPr>
              <w:t>1</w:t>
            </w:r>
          </w:p>
        </w:tc>
        <w:tc>
          <w:tcPr>
            <w:tcW w:w="991" w:type="dxa"/>
          </w:tcPr>
          <w:p w:rsidR="002D2DDD" w:rsidRPr="00EE0DEB" w:rsidRDefault="002D2DDD" w:rsidP="002D2DDD">
            <w:pPr>
              <w:jc w:val="center"/>
              <w:rPr>
                <w:color w:val="000000"/>
              </w:rPr>
            </w:pPr>
            <w:r w:rsidRPr="00EE0DEB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2D2DDD" w:rsidRDefault="002D2DDD" w:rsidP="002D2DDD">
            <w:pPr>
              <w:jc w:val="center"/>
            </w:pPr>
            <w:r w:rsidRPr="003403A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2D2DDD" w:rsidRDefault="002D2DDD" w:rsidP="002D2DDD">
            <w:pPr>
              <w:jc w:val="center"/>
            </w:pPr>
            <w:r w:rsidRPr="003403A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2D2DDD" w:rsidRPr="00376810" w:rsidTr="002D2DDD">
        <w:tc>
          <w:tcPr>
            <w:tcW w:w="709" w:type="dxa"/>
          </w:tcPr>
          <w:p w:rsidR="002D2DDD" w:rsidRPr="001C43FE" w:rsidRDefault="002D2DDD" w:rsidP="002D2DDD">
            <w:pPr>
              <w:jc w:val="center"/>
              <w:rPr>
                <w:sz w:val="20"/>
                <w:szCs w:val="20"/>
              </w:rPr>
            </w:pPr>
            <w:r w:rsidRPr="001C43FE">
              <w:rPr>
                <w:sz w:val="20"/>
                <w:szCs w:val="20"/>
              </w:rPr>
              <w:t>5.4.</w:t>
            </w:r>
          </w:p>
        </w:tc>
        <w:tc>
          <w:tcPr>
            <w:tcW w:w="2469" w:type="dxa"/>
            <w:vAlign w:val="center"/>
          </w:tcPr>
          <w:p w:rsidR="002D2DDD" w:rsidRPr="00126248" w:rsidRDefault="002D2DDD" w:rsidP="002D2DDD">
            <w:pPr>
              <w:jc w:val="both"/>
              <w:rPr>
                <w:lang w:eastAsia="en-US"/>
              </w:rPr>
            </w:pPr>
            <w:r w:rsidRPr="00126248">
              <w:t xml:space="preserve"> Тема 4</w:t>
            </w:r>
            <w:r w:rsidRPr="00126248">
              <w:rPr>
                <w:lang w:eastAsia="en-US"/>
              </w:rPr>
              <w:t xml:space="preserve"> </w:t>
            </w:r>
          </w:p>
          <w:p w:rsidR="002D2DDD" w:rsidRPr="00126248" w:rsidRDefault="002D2DDD" w:rsidP="002D2DDD">
            <w:pPr>
              <w:pStyle w:val="aff0"/>
              <w:spacing w:after="0"/>
            </w:pPr>
            <w:r w:rsidRPr="00126248">
              <w:t>Причинно-следственные связи между приемом л</w:t>
            </w:r>
            <w:r w:rsidRPr="00126248">
              <w:t>е</w:t>
            </w:r>
            <w:r w:rsidRPr="00126248">
              <w:t>карства и НПР</w:t>
            </w:r>
          </w:p>
        </w:tc>
        <w:tc>
          <w:tcPr>
            <w:tcW w:w="933" w:type="dxa"/>
          </w:tcPr>
          <w:p w:rsidR="002D2DDD" w:rsidRPr="002E5298" w:rsidRDefault="002E5298" w:rsidP="002D2DDD">
            <w:pPr>
              <w:jc w:val="center"/>
            </w:pPr>
            <w:r w:rsidRPr="002E5298">
              <w:rPr>
                <w:rFonts w:ascii="Cambria Math" w:hAnsi="Cambria Math" w:cs="Cambria Math"/>
                <w:color w:val="000000"/>
              </w:rPr>
              <w:t>2</w:t>
            </w:r>
          </w:p>
        </w:tc>
        <w:tc>
          <w:tcPr>
            <w:tcW w:w="851" w:type="dxa"/>
          </w:tcPr>
          <w:p w:rsidR="002D2DDD" w:rsidRDefault="002D2DDD" w:rsidP="002D2DDD">
            <w:pPr>
              <w:jc w:val="center"/>
            </w:pPr>
            <w:r w:rsidRPr="003403A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2D2DDD" w:rsidRDefault="002D2DDD" w:rsidP="002D2DDD">
            <w:pPr>
              <w:jc w:val="center"/>
            </w:pPr>
            <w:r w:rsidRPr="003403A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2" w:type="dxa"/>
          </w:tcPr>
          <w:p w:rsidR="002D2DDD" w:rsidRPr="00EE0DEB" w:rsidRDefault="002D2DDD" w:rsidP="002D2DDD">
            <w:pPr>
              <w:jc w:val="center"/>
              <w:rPr>
                <w:rFonts w:ascii="Cambria Math" w:hAnsi="Cambria Math" w:cs="Cambria Math"/>
                <w:color w:val="000000"/>
              </w:rPr>
            </w:pPr>
            <w:r w:rsidRPr="00EE0DEB">
              <w:rPr>
                <w:rFonts w:ascii="Cambria Math" w:hAnsi="Cambria Math" w:cs="Cambria Math"/>
                <w:color w:val="000000"/>
              </w:rPr>
              <w:t>1</w:t>
            </w:r>
          </w:p>
        </w:tc>
        <w:tc>
          <w:tcPr>
            <w:tcW w:w="991" w:type="dxa"/>
          </w:tcPr>
          <w:p w:rsidR="002D2DDD" w:rsidRPr="00EE0DEB" w:rsidRDefault="002D2DDD" w:rsidP="002D2DDD">
            <w:pPr>
              <w:jc w:val="center"/>
              <w:rPr>
                <w:color w:val="000000"/>
              </w:rPr>
            </w:pPr>
            <w:r w:rsidRPr="00EE0DEB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2D2DDD" w:rsidRDefault="002D2DDD" w:rsidP="002D2DDD">
            <w:pPr>
              <w:jc w:val="center"/>
            </w:pPr>
            <w:r w:rsidRPr="003403A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2D2DDD" w:rsidRDefault="002D2DDD" w:rsidP="002D2DDD">
            <w:pPr>
              <w:jc w:val="center"/>
            </w:pPr>
            <w:r w:rsidRPr="003403A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2D2DDD" w:rsidRPr="00376810" w:rsidTr="002D2DDD">
        <w:tc>
          <w:tcPr>
            <w:tcW w:w="709" w:type="dxa"/>
          </w:tcPr>
          <w:p w:rsidR="002D2DDD" w:rsidRPr="001C43FE" w:rsidRDefault="002D2DDD" w:rsidP="002D2DDD">
            <w:pPr>
              <w:jc w:val="center"/>
              <w:rPr>
                <w:sz w:val="20"/>
                <w:szCs w:val="20"/>
              </w:rPr>
            </w:pPr>
            <w:r w:rsidRPr="001C43FE">
              <w:rPr>
                <w:sz w:val="20"/>
                <w:szCs w:val="20"/>
              </w:rPr>
              <w:t>5.5</w:t>
            </w:r>
          </w:p>
        </w:tc>
        <w:tc>
          <w:tcPr>
            <w:tcW w:w="2469" w:type="dxa"/>
            <w:vAlign w:val="center"/>
          </w:tcPr>
          <w:p w:rsidR="002D2DDD" w:rsidRPr="00126248" w:rsidRDefault="002D2DDD" w:rsidP="002D2DDD">
            <w:pPr>
              <w:jc w:val="both"/>
              <w:rPr>
                <w:lang w:eastAsia="en-US"/>
              </w:rPr>
            </w:pPr>
            <w:r w:rsidRPr="00126248">
              <w:t>Тема 5</w:t>
            </w:r>
            <w:r w:rsidRPr="00126248">
              <w:rPr>
                <w:lang w:eastAsia="en-US"/>
              </w:rPr>
              <w:t xml:space="preserve"> </w:t>
            </w:r>
          </w:p>
          <w:p w:rsidR="002D2DDD" w:rsidRPr="00126248" w:rsidRDefault="002D2DDD" w:rsidP="002D2DDD">
            <w:pPr>
              <w:pStyle w:val="aff0"/>
              <w:spacing w:after="0"/>
              <w:rPr>
                <w:color w:val="000000"/>
              </w:rPr>
            </w:pPr>
            <w:r w:rsidRPr="00126248">
              <w:rPr>
                <w:color w:val="000000"/>
              </w:rPr>
              <w:t>Характеристика взаимодействия л</w:t>
            </w:r>
            <w:r w:rsidRPr="00126248">
              <w:rPr>
                <w:color w:val="000000"/>
              </w:rPr>
              <w:t>е</w:t>
            </w:r>
            <w:r w:rsidRPr="00126248">
              <w:rPr>
                <w:color w:val="000000"/>
              </w:rPr>
              <w:t>карственных средств</w:t>
            </w:r>
          </w:p>
        </w:tc>
        <w:tc>
          <w:tcPr>
            <w:tcW w:w="933" w:type="dxa"/>
          </w:tcPr>
          <w:p w:rsidR="002D2DDD" w:rsidRPr="002E5298" w:rsidRDefault="002E5298" w:rsidP="002D2DDD">
            <w:pPr>
              <w:jc w:val="center"/>
            </w:pPr>
            <w:r w:rsidRPr="002E5298">
              <w:rPr>
                <w:rFonts w:ascii="Cambria Math" w:hAnsi="Cambria Math" w:cs="Cambria Math"/>
                <w:color w:val="000000"/>
              </w:rPr>
              <w:t>2</w:t>
            </w:r>
          </w:p>
        </w:tc>
        <w:tc>
          <w:tcPr>
            <w:tcW w:w="851" w:type="dxa"/>
          </w:tcPr>
          <w:p w:rsidR="002D2DDD" w:rsidRDefault="002D2DDD" w:rsidP="002D2DDD">
            <w:pPr>
              <w:jc w:val="center"/>
            </w:pPr>
            <w:r w:rsidRPr="003403A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2D2DDD" w:rsidRDefault="002D2DDD" w:rsidP="002D2DDD">
            <w:pPr>
              <w:jc w:val="center"/>
            </w:pPr>
            <w:r w:rsidRPr="003403A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2" w:type="dxa"/>
          </w:tcPr>
          <w:p w:rsidR="002D2DDD" w:rsidRPr="00EE0DEB" w:rsidRDefault="002D2DDD" w:rsidP="002D2DDD">
            <w:pPr>
              <w:jc w:val="center"/>
              <w:rPr>
                <w:rFonts w:ascii="Cambria Math" w:hAnsi="Cambria Math" w:cs="Cambria Math"/>
                <w:color w:val="000000"/>
              </w:rPr>
            </w:pPr>
            <w:r w:rsidRPr="00EE0DEB">
              <w:rPr>
                <w:rFonts w:ascii="Cambria Math" w:hAnsi="Cambria Math" w:cs="Cambria Math"/>
                <w:color w:val="000000"/>
              </w:rPr>
              <w:t>1</w:t>
            </w:r>
          </w:p>
        </w:tc>
        <w:tc>
          <w:tcPr>
            <w:tcW w:w="991" w:type="dxa"/>
          </w:tcPr>
          <w:p w:rsidR="002D2DDD" w:rsidRPr="00EE0DEB" w:rsidRDefault="002D2DDD" w:rsidP="002D2DDD">
            <w:pPr>
              <w:jc w:val="center"/>
              <w:rPr>
                <w:color w:val="000000"/>
              </w:rPr>
            </w:pPr>
            <w:r w:rsidRPr="00EE0DEB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2D2DDD" w:rsidRDefault="002D2DDD" w:rsidP="002D2DDD">
            <w:pPr>
              <w:jc w:val="center"/>
            </w:pPr>
            <w:r w:rsidRPr="003403A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2D2DDD" w:rsidRDefault="002D2DDD" w:rsidP="002D2DDD">
            <w:pPr>
              <w:jc w:val="center"/>
            </w:pPr>
            <w:r w:rsidRPr="003403A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2D2DDD" w:rsidRPr="00376810" w:rsidTr="002D2DDD">
        <w:tc>
          <w:tcPr>
            <w:tcW w:w="709" w:type="dxa"/>
          </w:tcPr>
          <w:p w:rsidR="002D2DDD" w:rsidRPr="001C43FE" w:rsidRDefault="002D2DDD" w:rsidP="002D2DDD">
            <w:pPr>
              <w:jc w:val="center"/>
              <w:rPr>
                <w:sz w:val="20"/>
                <w:szCs w:val="20"/>
              </w:rPr>
            </w:pPr>
            <w:r w:rsidRPr="001C43FE">
              <w:rPr>
                <w:sz w:val="20"/>
                <w:szCs w:val="20"/>
              </w:rPr>
              <w:t>5.6.</w:t>
            </w:r>
          </w:p>
        </w:tc>
        <w:tc>
          <w:tcPr>
            <w:tcW w:w="2469" w:type="dxa"/>
            <w:vAlign w:val="center"/>
          </w:tcPr>
          <w:p w:rsidR="002D2DDD" w:rsidRPr="00126248" w:rsidRDefault="002D2DDD" w:rsidP="002D2DDD">
            <w:pPr>
              <w:jc w:val="both"/>
              <w:rPr>
                <w:lang w:eastAsia="en-US"/>
              </w:rPr>
            </w:pPr>
            <w:r w:rsidRPr="00126248">
              <w:t>Тема 6</w:t>
            </w:r>
            <w:r w:rsidRPr="00126248">
              <w:rPr>
                <w:lang w:eastAsia="en-US"/>
              </w:rPr>
              <w:t xml:space="preserve"> </w:t>
            </w:r>
          </w:p>
          <w:p w:rsidR="002D2DDD" w:rsidRPr="00126248" w:rsidRDefault="002D2DDD" w:rsidP="002D2DDD">
            <w:pPr>
              <w:pStyle w:val="aff0"/>
              <w:spacing w:after="0"/>
            </w:pPr>
            <w:r w:rsidRPr="00126248">
              <w:rPr>
                <w:color w:val="000000"/>
              </w:rPr>
              <w:t>Клиническая хара</w:t>
            </w:r>
            <w:r w:rsidRPr="00126248">
              <w:rPr>
                <w:color w:val="000000"/>
              </w:rPr>
              <w:t>к</w:t>
            </w:r>
            <w:r w:rsidRPr="00126248">
              <w:rPr>
                <w:color w:val="000000"/>
              </w:rPr>
              <w:t>тери</w:t>
            </w:r>
            <w:r w:rsidRPr="00126248">
              <w:rPr>
                <w:color w:val="000000"/>
              </w:rPr>
              <w:softHyphen/>
              <w:t>стика проявл</w:t>
            </w:r>
            <w:r w:rsidRPr="00126248">
              <w:rPr>
                <w:color w:val="000000"/>
              </w:rPr>
              <w:t>е</w:t>
            </w:r>
            <w:r w:rsidRPr="00126248">
              <w:rPr>
                <w:color w:val="000000"/>
              </w:rPr>
              <w:t>ния взаимо</w:t>
            </w:r>
            <w:r w:rsidRPr="00126248">
              <w:rPr>
                <w:color w:val="000000"/>
              </w:rPr>
              <w:softHyphen/>
              <w:t>действия лекарственных средств</w:t>
            </w:r>
          </w:p>
        </w:tc>
        <w:tc>
          <w:tcPr>
            <w:tcW w:w="933" w:type="dxa"/>
          </w:tcPr>
          <w:p w:rsidR="002D2DDD" w:rsidRPr="002E5298" w:rsidRDefault="002E5298" w:rsidP="002D2DDD">
            <w:pPr>
              <w:jc w:val="center"/>
            </w:pPr>
            <w:r w:rsidRPr="002E5298">
              <w:rPr>
                <w:rFonts w:ascii="Cambria Math" w:hAnsi="Cambria Math" w:cs="Cambria Math"/>
                <w:color w:val="000000"/>
              </w:rPr>
              <w:t>3</w:t>
            </w:r>
          </w:p>
        </w:tc>
        <w:tc>
          <w:tcPr>
            <w:tcW w:w="851" w:type="dxa"/>
          </w:tcPr>
          <w:p w:rsidR="002D2DDD" w:rsidRDefault="002D2DDD" w:rsidP="002D2DDD">
            <w:pPr>
              <w:jc w:val="center"/>
            </w:pPr>
            <w:r w:rsidRPr="003403A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2D2DDD" w:rsidRDefault="002D2DDD" w:rsidP="002D2DDD">
            <w:pPr>
              <w:jc w:val="center"/>
            </w:pPr>
            <w:r w:rsidRPr="003403A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2" w:type="dxa"/>
          </w:tcPr>
          <w:p w:rsidR="002D2DDD" w:rsidRPr="00EE0DEB" w:rsidRDefault="002D2DDD" w:rsidP="002D2DDD">
            <w:pPr>
              <w:jc w:val="center"/>
              <w:rPr>
                <w:rFonts w:ascii="Cambria Math" w:hAnsi="Cambria Math" w:cs="Cambria Math"/>
                <w:color w:val="000000"/>
              </w:rPr>
            </w:pPr>
            <w:r w:rsidRPr="00EE0DEB">
              <w:rPr>
                <w:rFonts w:ascii="Cambria Math" w:hAnsi="Cambria Math" w:cs="Cambria Math"/>
                <w:color w:val="000000"/>
              </w:rPr>
              <w:t>1</w:t>
            </w:r>
          </w:p>
        </w:tc>
        <w:tc>
          <w:tcPr>
            <w:tcW w:w="991" w:type="dxa"/>
          </w:tcPr>
          <w:p w:rsidR="002D2DDD" w:rsidRPr="00EE0DEB" w:rsidRDefault="002D2DDD" w:rsidP="002D2DDD">
            <w:pPr>
              <w:jc w:val="center"/>
              <w:rPr>
                <w:color w:val="000000"/>
              </w:rPr>
            </w:pPr>
            <w:r w:rsidRPr="00EE0DEB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2D2DDD" w:rsidRDefault="002D2DDD" w:rsidP="002D2DDD">
            <w:pPr>
              <w:jc w:val="center"/>
            </w:pPr>
            <w:r w:rsidRPr="003403A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2D2DDD" w:rsidRDefault="002D2DDD" w:rsidP="002D2DDD">
            <w:pPr>
              <w:jc w:val="center"/>
            </w:pPr>
            <w:r w:rsidRPr="003403A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CD788B" w:rsidRPr="00376810" w:rsidTr="002D2DDD">
        <w:tc>
          <w:tcPr>
            <w:tcW w:w="709" w:type="dxa"/>
          </w:tcPr>
          <w:p w:rsidR="00CD788B" w:rsidRPr="001C43FE" w:rsidRDefault="00CD788B" w:rsidP="002D2D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  <w:r w:rsidRPr="001C43F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69" w:type="dxa"/>
          </w:tcPr>
          <w:p w:rsidR="00CD788B" w:rsidRPr="00126248" w:rsidRDefault="00CD788B" w:rsidP="002D2DDD">
            <w:pPr>
              <w:rPr>
                <w:b/>
              </w:rPr>
            </w:pPr>
            <w:r>
              <w:rPr>
                <w:b/>
              </w:rPr>
              <w:t>Модуль 6</w:t>
            </w:r>
            <w:r w:rsidRPr="00126248">
              <w:rPr>
                <w:b/>
              </w:rPr>
              <w:t xml:space="preserve"> </w:t>
            </w:r>
          </w:p>
          <w:p w:rsidR="00CD788B" w:rsidRPr="00126248" w:rsidRDefault="00CD788B" w:rsidP="002D2DDD">
            <w:pPr>
              <w:pStyle w:val="af"/>
              <w:ind w:left="0"/>
              <w:rPr>
                <w:b/>
                <w:bCs/>
                <w:lang w:eastAsia="en-US"/>
              </w:rPr>
            </w:pPr>
            <w:r w:rsidRPr="00126248">
              <w:rPr>
                <w:b/>
                <w:bCs/>
                <w:lang w:eastAsia="en-US"/>
              </w:rPr>
              <w:t>«</w:t>
            </w:r>
            <w:r w:rsidRPr="00126248">
              <w:rPr>
                <w:lang w:eastAsia="en-US"/>
              </w:rPr>
              <w:t>Фармакоэкономика, ле</w:t>
            </w:r>
            <w:r w:rsidRPr="00126248">
              <w:rPr>
                <w:lang w:eastAsia="en-US"/>
              </w:rPr>
              <w:softHyphen/>
              <w:t>карственный фо</w:t>
            </w:r>
            <w:r w:rsidRPr="00126248">
              <w:rPr>
                <w:lang w:eastAsia="en-US"/>
              </w:rPr>
              <w:t>р</w:t>
            </w:r>
            <w:r w:rsidRPr="00126248">
              <w:rPr>
                <w:lang w:eastAsia="en-US"/>
              </w:rPr>
              <w:t>муляр»</w:t>
            </w:r>
          </w:p>
          <w:p w:rsidR="00CD788B" w:rsidRPr="00126248" w:rsidRDefault="00CD788B" w:rsidP="002D2DDD">
            <w:pPr>
              <w:rPr>
                <w:b/>
              </w:rPr>
            </w:pPr>
          </w:p>
        </w:tc>
        <w:tc>
          <w:tcPr>
            <w:tcW w:w="933" w:type="dxa"/>
          </w:tcPr>
          <w:p w:rsidR="00CD788B" w:rsidRPr="001C43FE" w:rsidRDefault="00CD788B" w:rsidP="002D2DDD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</w:t>
            </w:r>
            <w:r w:rsidR="002E5298">
              <w:rPr>
                <w:b/>
                <w:color w:val="000000"/>
              </w:rPr>
              <w:t>5</w:t>
            </w:r>
          </w:p>
        </w:tc>
        <w:tc>
          <w:tcPr>
            <w:tcW w:w="851" w:type="dxa"/>
          </w:tcPr>
          <w:p w:rsidR="00CD788B" w:rsidRPr="001C43FE" w:rsidRDefault="00CD788B" w:rsidP="002D2DDD">
            <w:pPr>
              <w:widowControl w:val="0"/>
              <w:jc w:val="center"/>
              <w:rPr>
                <w:b/>
                <w:color w:val="000000"/>
              </w:rPr>
            </w:pPr>
            <w:r w:rsidRPr="001C43FE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CD788B" w:rsidRPr="001C43FE" w:rsidRDefault="00CD788B" w:rsidP="002D2DDD">
            <w:pPr>
              <w:widowControl w:val="0"/>
              <w:jc w:val="center"/>
              <w:rPr>
                <w:b/>
              </w:rPr>
            </w:pPr>
            <w:r w:rsidRPr="001C43FE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2" w:type="dxa"/>
          </w:tcPr>
          <w:p w:rsidR="00CD788B" w:rsidRPr="001C43FE" w:rsidRDefault="00CD788B" w:rsidP="002D2DD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1" w:type="dxa"/>
          </w:tcPr>
          <w:p w:rsidR="00CD788B" w:rsidRPr="001C43FE" w:rsidRDefault="00CD788B" w:rsidP="002D2D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E5298">
              <w:rPr>
                <w:b/>
              </w:rPr>
              <w:t>3</w:t>
            </w:r>
          </w:p>
        </w:tc>
        <w:tc>
          <w:tcPr>
            <w:tcW w:w="850" w:type="dxa"/>
          </w:tcPr>
          <w:p w:rsidR="00CD788B" w:rsidRPr="001C43FE" w:rsidRDefault="00CD788B" w:rsidP="002D2DDD">
            <w:pPr>
              <w:jc w:val="center"/>
              <w:rPr>
                <w:b/>
              </w:rPr>
            </w:pPr>
            <w:r w:rsidRPr="001C43FE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CD788B" w:rsidRPr="00376810" w:rsidRDefault="00CD788B" w:rsidP="002D2DDD">
            <w:pPr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Р</w:t>
            </w:r>
            <w:r w:rsidRPr="00376810">
              <w:rPr>
                <w:b/>
                <w:sz w:val="20"/>
                <w:szCs w:val="20"/>
              </w:rPr>
              <w:t>у</w:t>
            </w:r>
            <w:r w:rsidRPr="00376810">
              <w:rPr>
                <w:b/>
                <w:sz w:val="20"/>
                <w:szCs w:val="20"/>
              </w:rPr>
              <w:t>бе</w:t>
            </w:r>
            <w:r w:rsidRPr="00376810">
              <w:rPr>
                <w:b/>
                <w:sz w:val="20"/>
                <w:szCs w:val="20"/>
              </w:rPr>
              <w:t>ж</w:t>
            </w:r>
            <w:r w:rsidRPr="00376810">
              <w:rPr>
                <w:b/>
                <w:sz w:val="20"/>
                <w:szCs w:val="20"/>
              </w:rPr>
              <w:t>ный</w:t>
            </w:r>
          </w:p>
          <w:p w:rsidR="00CD788B" w:rsidRPr="00376810" w:rsidRDefault="00CD788B" w:rsidP="002D2DDD">
            <w:pPr>
              <w:jc w:val="center"/>
            </w:pPr>
            <w:r w:rsidRPr="00376810">
              <w:rPr>
                <w:b/>
                <w:sz w:val="20"/>
                <w:szCs w:val="20"/>
              </w:rPr>
              <w:t>(зачет)</w:t>
            </w:r>
          </w:p>
        </w:tc>
      </w:tr>
      <w:tr w:rsidR="00CD788B" w:rsidRPr="00376810" w:rsidTr="002D2DDD">
        <w:tc>
          <w:tcPr>
            <w:tcW w:w="709" w:type="dxa"/>
          </w:tcPr>
          <w:p w:rsidR="00CD788B" w:rsidRPr="00376810" w:rsidRDefault="00CD788B" w:rsidP="002D2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376810">
              <w:rPr>
                <w:sz w:val="20"/>
                <w:szCs w:val="20"/>
              </w:rPr>
              <w:t>1.</w:t>
            </w:r>
          </w:p>
        </w:tc>
        <w:tc>
          <w:tcPr>
            <w:tcW w:w="2469" w:type="dxa"/>
            <w:vAlign w:val="center"/>
          </w:tcPr>
          <w:p w:rsidR="00CD788B" w:rsidRPr="00126248" w:rsidRDefault="00CD788B" w:rsidP="002D2DDD">
            <w:r w:rsidRPr="00126248">
              <w:t>Основы фармакоэк</w:t>
            </w:r>
            <w:r w:rsidRPr="00126248">
              <w:t>о</w:t>
            </w:r>
            <w:r w:rsidRPr="00126248">
              <w:t xml:space="preserve">номики. </w:t>
            </w:r>
          </w:p>
        </w:tc>
        <w:tc>
          <w:tcPr>
            <w:tcW w:w="933" w:type="dxa"/>
          </w:tcPr>
          <w:p w:rsidR="00CD788B" w:rsidRPr="001C43FE" w:rsidRDefault="002E5298" w:rsidP="002D2DDD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CD788B" w:rsidRPr="0004729A" w:rsidRDefault="00CD788B" w:rsidP="002D2DDD">
            <w:pPr>
              <w:jc w:val="center"/>
            </w:pPr>
            <w:r w:rsidRPr="0004729A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CD788B" w:rsidRPr="0004729A" w:rsidRDefault="00CD788B" w:rsidP="002D2DDD">
            <w:pPr>
              <w:jc w:val="center"/>
            </w:pPr>
            <w:r w:rsidRPr="0004729A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2" w:type="dxa"/>
          </w:tcPr>
          <w:p w:rsidR="00CD788B" w:rsidRPr="005C5B41" w:rsidRDefault="00CD788B" w:rsidP="002D2DDD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991" w:type="dxa"/>
          </w:tcPr>
          <w:p w:rsidR="00CD788B" w:rsidRPr="00701BCC" w:rsidRDefault="002E5298" w:rsidP="002D2DDD">
            <w:pPr>
              <w:jc w:val="center"/>
            </w:pPr>
            <w:r>
              <w:rPr>
                <w:rFonts w:ascii="Cambria Math" w:hAnsi="Cambria Math" w:cs="Cambria Math"/>
                <w:color w:val="000000"/>
              </w:rPr>
              <w:t>6</w:t>
            </w:r>
          </w:p>
        </w:tc>
        <w:tc>
          <w:tcPr>
            <w:tcW w:w="850" w:type="dxa"/>
          </w:tcPr>
          <w:p w:rsidR="00CD788B" w:rsidRDefault="00CD788B" w:rsidP="002D2DDD">
            <w:pPr>
              <w:jc w:val="center"/>
            </w:pPr>
            <w:r w:rsidRPr="0053124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CD788B" w:rsidRPr="00376810" w:rsidRDefault="00CD788B" w:rsidP="002D2DDD">
            <w:pPr>
              <w:jc w:val="center"/>
            </w:pPr>
            <w:r w:rsidRPr="0053124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CD788B" w:rsidRPr="00376810" w:rsidTr="002D2DDD">
        <w:tc>
          <w:tcPr>
            <w:tcW w:w="709" w:type="dxa"/>
          </w:tcPr>
          <w:p w:rsidR="00CD788B" w:rsidRPr="00376810" w:rsidRDefault="00CD788B" w:rsidP="002D2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76810">
              <w:rPr>
                <w:sz w:val="20"/>
                <w:szCs w:val="20"/>
              </w:rPr>
              <w:t>.2.</w:t>
            </w:r>
          </w:p>
        </w:tc>
        <w:tc>
          <w:tcPr>
            <w:tcW w:w="2469" w:type="dxa"/>
          </w:tcPr>
          <w:p w:rsidR="00CD788B" w:rsidRPr="00126248" w:rsidRDefault="00CD788B" w:rsidP="002D2DDD">
            <w:pPr>
              <w:rPr>
                <w:iCs/>
                <w:color w:val="000000"/>
              </w:rPr>
            </w:pPr>
            <w:r w:rsidRPr="00126248">
              <w:rPr>
                <w:iCs/>
                <w:color w:val="000000"/>
              </w:rPr>
              <w:t>Методы фармакоэк</w:t>
            </w:r>
            <w:r w:rsidRPr="00126248">
              <w:rPr>
                <w:iCs/>
                <w:color w:val="000000"/>
              </w:rPr>
              <w:t>о</w:t>
            </w:r>
            <w:r w:rsidRPr="00126248">
              <w:rPr>
                <w:iCs/>
                <w:color w:val="000000"/>
              </w:rPr>
              <w:t>номического анализа.</w:t>
            </w:r>
          </w:p>
        </w:tc>
        <w:tc>
          <w:tcPr>
            <w:tcW w:w="933" w:type="dxa"/>
          </w:tcPr>
          <w:p w:rsidR="00CD788B" w:rsidRPr="005C5B41" w:rsidRDefault="00CD788B" w:rsidP="002D2DDD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CD788B" w:rsidRPr="0004729A" w:rsidRDefault="00CD788B" w:rsidP="002D2DDD">
            <w:pPr>
              <w:jc w:val="center"/>
            </w:pPr>
            <w:r w:rsidRPr="0004729A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CD788B" w:rsidRPr="0004729A" w:rsidRDefault="00CD788B" w:rsidP="002D2DDD">
            <w:pPr>
              <w:jc w:val="center"/>
            </w:pPr>
            <w:r w:rsidRPr="0004729A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2" w:type="dxa"/>
          </w:tcPr>
          <w:p w:rsidR="00CD788B" w:rsidRPr="0004729A" w:rsidRDefault="00CD788B" w:rsidP="002D2DDD">
            <w:pPr>
              <w:jc w:val="center"/>
            </w:pPr>
            <w:r>
              <w:rPr>
                <w:rFonts w:ascii="Cambria Math" w:hAnsi="Cambria Math" w:cs="Cambria Math"/>
                <w:color w:val="000000"/>
              </w:rPr>
              <w:t>6</w:t>
            </w:r>
          </w:p>
        </w:tc>
        <w:tc>
          <w:tcPr>
            <w:tcW w:w="991" w:type="dxa"/>
          </w:tcPr>
          <w:p w:rsidR="00CD788B" w:rsidRPr="005C5B41" w:rsidRDefault="00CD788B" w:rsidP="002D2DDD">
            <w:pPr>
              <w:jc w:val="center"/>
            </w:pPr>
            <w:r>
              <w:rPr>
                <w:rFonts w:ascii="Cambria Math" w:hAnsi="Cambria Math" w:cs="Cambria Math"/>
                <w:color w:val="000000"/>
              </w:rPr>
              <w:t>3</w:t>
            </w:r>
          </w:p>
        </w:tc>
        <w:tc>
          <w:tcPr>
            <w:tcW w:w="850" w:type="dxa"/>
          </w:tcPr>
          <w:p w:rsidR="00CD788B" w:rsidRDefault="00CD788B" w:rsidP="002D2DDD">
            <w:pPr>
              <w:jc w:val="center"/>
            </w:pPr>
            <w:r w:rsidRPr="0053124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CD788B" w:rsidRPr="00376810" w:rsidRDefault="00CD788B" w:rsidP="002D2DDD">
            <w:pPr>
              <w:jc w:val="center"/>
            </w:pPr>
            <w:r w:rsidRPr="0053124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CD788B" w:rsidRPr="00376810" w:rsidTr="002D2DDD">
        <w:tc>
          <w:tcPr>
            <w:tcW w:w="709" w:type="dxa"/>
          </w:tcPr>
          <w:p w:rsidR="00CD788B" w:rsidRPr="00376810" w:rsidRDefault="00CD788B" w:rsidP="002D2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2469" w:type="dxa"/>
            <w:vAlign w:val="center"/>
          </w:tcPr>
          <w:p w:rsidR="00CD788B" w:rsidRPr="00126248" w:rsidRDefault="00CD788B" w:rsidP="002D2DDD">
            <w:pPr>
              <w:pStyle w:val="aff0"/>
              <w:spacing w:after="0"/>
              <w:rPr>
                <w:iCs/>
                <w:color w:val="000000"/>
              </w:rPr>
            </w:pPr>
            <w:r w:rsidRPr="00126248">
              <w:rPr>
                <w:iCs/>
                <w:color w:val="000000"/>
              </w:rPr>
              <w:t>Оценка  качества  жизни</w:t>
            </w:r>
          </w:p>
        </w:tc>
        <w:tc>
          <w:tcPr>
            <w:tcW w:w="933" w:type="dxa"/>
          </w:tcPr>
          <w:p w:rsidR="00CD788B" w:rsidRPr="002B5599" w:rsidRDefault="002E5298" w:rsidP="002D2DDD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CD788B" w:rsidRPr="0004729A" w:rsidRDefault="00CD788B" w:rsidP="002D2DDD">
            <w:pPr>
              <w:jc w:val="center"/>
            </w:pPr>
            <w:r w:rsidRPr="0004729A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1134" w:type="dxa"/>
          </w:tcPr>
          <w:p w:rsidR="00CD788B" w:rsidRPr="0004729A" w:rsidRDefault="00CD788B" w:rsidP="002D2DDD">
            <w:pPr>
              <w:jc w:val="center"/>
            </w:pPr>
            <w:r w:rsidRPr="0004729A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2" w:type="dxa"/>
          </w:tcPr>
          <w:p w:rsidR="00CD788B" w:rsidRPr="002B5599" w:rsidRDefault="00CD788B" w:rsidP="002D2DDD">
            <w:pPr>
              <w:jc w:val="center"/>
            </w:pPr>
            <w:r w:rsidRPr="0004729A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991" w:type="dxa"/>
          </w:tcPr>
          <w:p w:rsidR="00CD788B" w:rsidRPr="005C5B41" w:rsidRDefault="002E5298" w:rsidP="002D2DDD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CD788B" w:rsidRDefault="00CD788B" w:rsidP="002D2DDD">
            <w:pPr>
              <w:jc w:val="center"/>
            </w:pPr>
            <w:r w:rsidRPr="0053124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CD788B" w:rsidRPr="00376810" w:rsidRDefault="00CD788B" w:rsidP="002D2DDD">
            <w:pPr>
              <w:jc w:val="center"/>
              <w:rPr>
                <w:sz w:val="20"/>
                <w:szCs w:val="20"/>
              </w:rPr>
            </w:pPr>
            <w:r w:rsidRPr="0053124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936167" w:rsidRPr="00E40C52" w:rsidTr="002D2DDD">
        <w:tc>
          <w:tcPr>
            <w:tcW w:w="709" w:type="dxa"/>
          </w:tcPr>
          <w:p w:rsidR="00936167" w:rsidRPr="00EE0DEB" w:rsidRDefault="00936167" w:rsidP="002D2D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69" w:type="dxa"/>
          </w:tcPr>
          <w:p w:rsidR="00936167" w:rsidRPr="00376810" w:rsidRDefault="00936167" w:rsidP="00892461">
            <w:pPr>
              <w:jc w:val="both"/>
              <w:rPr>
                <w:sz w:val="20"/>
                <w:szCs w:val="20"/>
              </w:rPr>
            </w:pPr>
            <w:r w:rsidRPr="00CE1299">
              <w:rPr>
                <w:rFonts w:eastAsia="Calibri"/>
                <w:sz w:val="22"/>
                <w:szCs w:val="22"/>
                <w:lang w:eastAsia="en-US"/>
              </w:rPr>
              <w:t>Рубежное тестирование</w:t>
            </w:r>
          </w:p>
        </w:tc>
        <w:tc>
          <w:tcPr>
            <w:tcW w:w="933" w:type="dxa"/>
          </w:tcPr>
          <w:p w:rsidR="00936167" w:rsidRPr="00DB3DCB" w:rsidRDefault="00936167" w:rsidP="00892461">
            <w:pPr>
              <w:jc w:val="center"/>
              <w:rPr>
                <w:color w:val="000000"/>
              </w:rPr>
            </w:pPr>
            <w:r w:rsidRPr="00DB3D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36167" w:rsidRPr="00DB3DCB" w:rsidRDefault="00936167" w:rsidP="00892461">
            <w:pPr>
              <w:widowControl w:val="0"/>
              <w:jc w:val="center"/>
              <w:rPr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</w:tcPr>
          <w:p w:rsidR="00936167" w:rsidRPr="00DB3DCB" w:rsidRDefault="00936167" w:rsidP="00892461">
            <w:pPr>
              <w:widowControl w:val="0"/>
              <w:jc w:val="center"/>
              <w:rPr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</w:tcPr>
          <w:p w:rsidR="00936167" w:rsidRPr="00DB3DCB" w:rsidRDefault="00936167" w:rsidP="00892461">
            <w:pPr>
              <w:jc w:val="center"/>
              <w:rPr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</w:tcPr>
          <w:p w:rsidR="00936167" w:rsidRPr="00DB3DCB" w:rsidRDefault="00936167" w:rsidP="00892461">
            <w:pPr>
              <w:jc w:val="center"/>
              <w:rPr>
                <w:color w:val="000000"/>
              </w:rPr>
            </w:pPr>
            <w:r w:rsidRPr="00DB3D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36167" w:rsidRPr="00DB3DCB" w:rsidRDefault="00936167" w:rsidP="00892461">
            <w:pPr>
              <w:jc w:val="center"/>
              <w:rPr>
                <w:color w:val="000000"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</w:tcPr>
          <w:p w:rsidR="00936167" w:rsidRPr="006E5AB0" w:rsidRDefault="00936167" w:rsidP="00892461">
            <w:pPr>
              <w:jc w:val="center"/>
              <w:rPr>
                <w:b/>
                <w:color w:val="000000"/>
              </w:rPr>
            </w:pPr>
            <w:r w:rsidRPr="006E5AB0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CD788B" w:rsidRPr="00376810" w:rsidTr="002D2DDD">
        <w:tc>
          <w:tcPr>
            <w:tcW w:w="709" w:type="dxa"/>
          </w:tcPr>
          <w:p w:rsidR="00CD788B" w:rsidRPr="00E40C52" w:rsidRDefault="00CD788B" w:rsidP="002D2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</w:tcPr>
          <w:p w:rsidR="00CD788B" w:rsidRPr="00126248" w:rsidRDefault="00CD788B" w:rsidP="002D2DDD">
            <w:pPr>
              <w:jc w:val="center"/>
              <w:rPr>
                <w:b/>
              </w:rPr>
            </w:pPr>
            <w:r w:rsidRPr="00126248">
              <w:rPr>
                <w:b/>
              </w:rPr>
              <w:t>Итоговая аттест</w:t>
            </w:r>
            <w:r w:rsidRPr="00126248">
              <w:rPr>
                <w:b/>
              </w:rPr>
              <w:t>а</w:t>
            </w:r>
            <w:r w:rsidRPr="00126248">
              <w:rPr>
                <w:b/>
              </w:rPr>
              <w:t>ция</w:t>
            </w:r>
          </w:p>
        </w:tc>
        <w:tc>
          <w:tcPr>
            <w:tcW w:w="933" w:type="dxa"/>
          </w:tcPr>
          <w:p w:rsidR="00CD788B" w:rsidRPr="00E40C52" w:rsidRDefault="00936167" w:rsidP="002D2DD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CD788B" w:rsidRPr="00E40C52" w:rsidRDefault="00CD788B" w:rsidP="002D2DDD">
            <w:pPr>
              <w:widowControl w:val="0"/>
              <w:jc w:val="center"/>
              <w:rPr>
                <w:b/>
                <w:color w:val="000000"/>
              </w:rPr>
            </w:pPr>
            <w:r w:rsidRPr="00E40C52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CD788B" w:rsidRPr="00E40C52" w:rsidRDefault="00CD788B" w:rsidP="002D2DDD">
            <w:pPr>
              <w:widowControl w:val="0"/>
              <w:jc w:val="center"/>
              <w:rPr>
                <w:b/>
                <w:color w:val="000000"/>
              </w:rPr>
            </w:pPr>
            <w:r w:rsidRPr="00E40C52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2" w:type="dxa"/>
          </w:tcPr>
          <w:p w:rsidR="00CD788B" w:rsidRPr="00E40C52" w:rsidRDefault="00CD788B" w:rsidP="002D2DDD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CD788B" w:rsidRPr="00E40C52" w:rsidRDefault="00936167" w:rsidP="002D2DD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CD788B" w:rsidRDefault="00CD788B" w:rsidP="002D2DDD">
            <w:pPr>
              <w:jc w:val="center"/>
            </w:pPr>
            <w:r w:rsidRPr="0051534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  <w:vAlign w:val="center"/>
          </w:tcPr>
          <w:p w:rsidR="00CD788B" w:rsidRPr="00376810" w:rsidRDefault="00CD788B" w:rsidP="002D2DDD">
            <w:pPr>
              <w:jc w:val="center"/>
              <w:rPr>
                <w:b/>
                <w:sz w:val="20"/>
                <w:szCs w:val="20"/>
              </w:rPr>
            </w:pPr>
            <w:r w:rsidRPr="00E40C52">
              <w:rPr>
                <w:b/>
                <w:sz w:val="20"/>
                <w:szCs w:val="20"/>
              </w:rPr>
              <w:t>Экз</w:t>
            </w:r>
            <w:r w:rsidRPr="00E40C52">
              <w:rPr>
                <w:b/>
                <w:sz w:val="20"/>
                <w:szCs w:val="20"/>
              </w:rPr>
              <w:t>а</w:t>
            </w:r>
            <w:r w:rsidRPr="00E40C52">
              <w:rPr>
                <w:b/>
                <w:sz w:val="20"/>
                <w:szCs w:val="20"/>
              </w:rPr>
              <w:t>мен</w:t>
            </w:r>
          </w:p>
        </w:tc>
      </w:tr>
      <w:tr w:rsidR="00CD788B" w:rsidRPr="00376810" w:rsidTr="002D2DDD">
        <w:tc>
          <w:tcPr>
            <w:tcW w:w="709" w:type="dxa"/>
          </w:tcPr>
          <w:p w:rsidR="00CD788B" w:rsidRPr="00376810" w:rsidRDefault="00CD788B" w:rsidP="002D2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</w:tcPr>
          <w:p w:rsidR="00CD788B" w:rsidRPr="00126248" w:rsidRDefault="00CD788B" w:rsidP="002D2DDD">
            <w:pPr>
              <w:jc w:val="center"/>
              <w:rPr>
                <w:b/>
              </w:rPr>
            </w:pPr>
            <w:r w:rsidRPr="00126248">
              <w:rPr>
                <w:b/>
              </w:rPr>
              <w:t>Итого:</w:t>
            </w:r>
          </w:p>
        </w:tc>
        <w:tc>
          <w:tcPr>
            <w:tcW w:w="933" w:type="dxa"/>
          </w:tcPr>
          <w:p w:rsidR="00CD788B" w:rsidRPr="006E6C3F" w:rsidRDefault="00CD788B" w:rsidP="002D2DDD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851" w:type="dxa"/>
          </w:tcPr>
          <w:p w:rsidR="00CD788B" w:rsidRPr="00E40C52" w:rsidRDefault="00CD788B" w:rsidP="002D2DDD">
            <w:pPr>
              <w:widowControl w:val="0"/>
              <w:jc w:val="center"/>
              <w:rPr>
                <w:b/>
                <w:color w:val="000000"/>
              </w:rPr>
            </w:pPr>
            <w:r w:rsidRPr="00E40C52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134" w:type="dxa"/>
          </w:tcPr>
          <w:p w:rsidR="00CD788B" w:rsidRPr="00E40C52" w:rsidRDefault="00CD788B" w:rsidP="002D2DDD">
            <w:pPr>
              <w:widowControl w:val="0"/>
              <w:jc w:val="center"/>
              <w:rPr>
                <w:b/>
                <w:color w:val="000000"/>
              </w:rPr>
            </w:pPr>
            <w:r w:rsidRPr="00E40C52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2" w:type="dxa"/>
          </w:tcPr>
          <w:p w:rsidR="00CD788B" w:rsidRPr="006E6C3F" w:rsidRDefault="00CD788B" w:rsidP="002D2DD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36167">
              <w:rPr>
                <w:b/>
              </w:rPr>
              <w:t>9</w:t>
            </w:r>
          </w:p>
        </w:tc>
        <w:tc>
          <w:tcPr>
            <w:tcW w:w="991" w:type="dxa"/>
          </w:tcPr>
          <w:p w:rsidR="00CD788B" w:rsidRPr="006E6C3F" w:rsidRDefault="00B3354C" w:rsidP="002D2DD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</w:tcPr>
          <w:p w:rsidR="00CD788B" w:rsidRDefault="00CD788B" w:rsidP="002D2DDD">
            <w:pPr>
              <w:jc w:val="center"/>
            </w:pPr>
            <w:r w:rsidRPr="0051534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</w:tcPr>
          <w:p w:rsidR="00CD788B" w:rsidRPr="00376810" w:rsidRDefault="00CD788B" w:rsidP="002D2DDD">
            <w:pPr>
              <w:rPr>
                <w:sz w:val="20"/>
                <w:szCs w:val="20"/>
              </w:rPr>
            </w:pPr>
          </w:p>
        </w:tc>
      </w:tr>
    </w:tbl>
    <w:p w:rsidR="00CD788B" w:rsidRDefault="00CD788B" w:rsidP="00CD788B"/>
    <w:p w:rsidR="00CD788B" w:rsidRDefault="00CD788B" w:rsidP="00CD788B">
      <w:pPr>
        <w:pStyle w:val="af"/>
        <w:ind w:left="0"/>
        <w:jc w:val="center"/>
        <w:rPr>
          <w:b/>
        </w:rPr>
      </w:pPr>
    </w:p>
    <w:p w:rsidR="00CD788B" w:rsidRDefault="00CD788B" w:rsidP="00CD788B">
      <w:pPr>
        <w:pStyle w:val="af"/>
        <w:ind w:left="0"/>
        <w:jc w:val="center"/>
        <w:rPr>
          <w:b/>
        </w:rPr>
      </w:pPr>
    </w:p>
    <w:p w:rsidR="00CD788B" w:rsidRDefault="00CD788B" w:rsidP="00CD788B">
      <w:pPr>
        <w:pStyle w:val="af"/>
        <w:ind w:left="0"/>
        <w:jc w:val="center"/>
        <w:rPr>
          <w:b/>
        </w:rPr>
      </w:pPr>
    </w:p>
    <w:p w:rsidR="00CD788B" w:rsidRDefault="00CD788B" w:rsidP="00CD788B">
      <w:pPr>
        <w:pStyle w:val="af"/>
        <w:ind w:left="0"/>
        <w:jc w:val="center"/>
        <w:rPr>
          <w:b/>
        </w:rPr>
      </w:pPr>
    </w:p>
    <w:p w:rsidR="00CD788B" w:rsidRDefault="00CD788B" w:rsidP="00CD788B">
      <w:pPr>
        <w:pStyle w:val="af"/>
        <w:ind w:left="0"/>
        <w:jc w:val="center"/>
        <w:rPr>
          <w:b/>
        </w:rPr>
      </w:pPr>
    </w:p>
    <w:p w:rsidR="00CD788B" w:rsidRDefault="00CD788B" w:rsidP="00CD788B">
      <w:pPr>
        <w:pStyle w:val="af"/>
        <w:ind w:left="0"/>
        <w:jc w:val="center"/>
        <w:rPr>
          <w:b/>
        </w:rPr>
      </w:pPr>
    </w:p>
    <w:p w:rsidR="00CD788B" w:rsidRDefault="00CD788B" w:rsidP="00CD788B">
      <w:pPr>
        <w:pStyle w:val="af"/>
        <w:ind w:left="0"/>
        <w:jc w:val="center"/>
        <w:rPr>
          <w:b/>
        </w:rPr>
      </w:pPr>
    </w:p>
    <w:p w:rsidR="00035805" w:rsidRDefault="00035805" w:rsidP="008044FC">
      <w:pPr>
        <w:pStyle w:val="af"/>
        <w:ind w:left="0"/>
        <w:jc w:val="center"/>
        <w:rPr>
          <w:b/>
        </w:rPr>
      </w:pPr>
    </w:p>
    <w:p w:rsidR="00035805" w:rsidRDefault="00035805" w:rsidP="008044FC">
      <w:pPr>
        <w:pStyle w:val="af"/>
        <w:ind w:left="0"/>
        <w:jc w:val="center"/>
        <w:rPr>
          <w:b/>
        </w:rPr>
      </w:pPr>
    </w:p>
    <w:p w:rsidR="00035805" w:rsidRDefault="00035805" w:rsidP="008044FC">
      <w:pPr>
        <w:pStyle w:val="af"/>
        <w:ind w:left="0"/>
        <w:jc w:val="center"/>
        <w:rPr>
          <w:b/>
        </w:rPr>
      </w:pPr>
    </w:p>
    <w:p w:rsidR="00035805" w:rsidRDefault="00035805" w:rsidP="008044FC">
      <w:pPr>
        <w:pStyle w:val="af"/>
        <w:ind w:left="0"/>
        <w:jc w:val="center"/>
        <w:rPr>
          <w:b/>
        </w:rPr>
      </w:pPr>
    </w:p>
    <w:p w:rsidR="002D2DDD" w:rsidRDefault="002D2DDD" w:rsidP="008044FC">
      <w:pPr>
        <w:pStyle w:val="af"/>
        <w:ind w:left="0"/>
        <w:jc w:val="center"/>
        <w:rPr>
          <w:b/>
        </w:rPr>
      </w:pPr>
    </w:p>
    <w:p w:rsidR="002D2DDD" w:rsidRDefault="002D2DDD" w:rsidP="008044FC">
      <w:pPr>
        <w:pStyle w:val="af"/>
        <w:ind w:left="0"/>
        <w:jc w:val="center"/>
        <w:rPr>
          <w:b/>
        </w:rPr>
      </w:pPr>
    </w:p>
    <w:p w:rsidR="002D2DDD" w:rsidRDefault="002D2DDD" w:rsidP="008044FC">
      <w:pPr>
        <w:pStyle w:val="af"/>
        <w:ind w:left="0"/>
        <w:jc w:val="center"/>
        <w:rPr>
          <w:b/>
        </w:rPr>
      </w:pPr>
    </w:p>
    <w:p w:rsidR="002D2DDD" w:rsidRDefault="002D2DDD" w:rsidP="008044FC">
      <w:pPr>
        <w:pStyle w:val="af"/>
        <w:ind w:left="0"/>
        <w:jc w:val="center"/>
        <w:rPr>
          <w:b/>
        </w:rPr>
      </w:pPr>
    </w:p>
    <w:p w:rsidR="002D2DDD" w:rsidRDefault="002D2DDD" w:rsidP="008044FC">
      <w:pPr>
        <w:pStyle w:val="af"/>
        <w:ind w:left="0"/>
        <w:jc w:val="center"/>
        <w:rPr>
          <w:b/>
        </w:rPr>
      </w:pPr>
    </w:p>
    <w:p w:rsidR="002D2DDD" w:rsidRDefault="002D2DDD" w:rsidP="008044FC">
      <w:pPr>
        <w:pStyle w:val="af"/>
        <w:ind w:left="0"/>
        <w:jc w:val="center"/>
        <w:rPr>
          <w:b/>
        </w:rPr>
      </w:pPr>
    </w:p>
    <w:p w:rsidR="002D2DDD" w:rsidRDefault="002D2DDD" w:rsidP="008044FC">
      <w:pPr>
        <w:pStyle w:val="af"/>
        <w:ind w:left="0"/>
        <w:jc w:val="center"/>
        <w:rPr>
          <w:b/>
        </w:rPr>
      </w:pPr>
    </w:p>
    <w:p w:rsidR="002E5298" w:rsidRDefault="002E5298" w:rsidP="008044FC">
      <w:pPr>
        <w:pStyle w:val="af"/>
        <w:ind w:left="0"/>
        <w:jc w:val="center"/>
        <w:rPr>
          <w:b/>
        </w:rPr>
      </w:pPr>
    </w:p>
    <w:p w:rsidR="002E5298" w:rsidRDefault="002E5298" w:rsidP="008044FC">
      <w:pPr>
        <w:pStyle w:val="af"/>
        <w:ind w:left="0"/>
        <w:jc w:val="center"/>
        <w:rPr>
          <w:b/>
        </w:rPr>
      </w:pPr>
    </w:p>
    <w:p w:rsidR="002E5298" w:rsidRDefault="002E5298" w:rsidP="008044FC">
      <w:pPr>
        <w:pStyle w:val="af"/>
        <w:ind w:left="0"/>
        <w:jc w:val="center"/>
        <w:rPr>
          <w:b/>
        </w:rPr>
      </w:pPr>
    </w:p>
    <w:p w:rsidR="002E5298" w:rsidRDefault="002E5298" w:rsidP="008044FC">
      <w:pPr>
        <w:pStyle w:val="af"/>
        <w:ind w:left="0"/>
        <w:jc w:val="center"/>
        <w:rPr>
          <w:b/>
        </w:rPr>
      </w:pPr>
    </w:p>
    <w:p w:rsidR="002E5298" w:rsidRDefault="002E5298" w:rsidP="008044FC">
      <w:pPr>
        <w:pStyle w:val="af"/>
        <w:ind w:left="0"/>
        <w:jc w:val="center"/>
        <w:rPr>
          <w:b/>
        </w:rPr>
      </w:pPr>
    </w:p>
    <w:p w:rsidR="002E5298" w:rsidRDefault="002E5298" w:rsidP="008044FC">
      <w:pPr>
        <w:pStyle w:val="af"/>
        <w:ind w:left="0"/>
        <w:jc w:val="center"/>
        <w:rPr>
          <w:b/>
        </w:rPr>
      </w:pPr>
    </w:p>
    <w:p w:rsidR="002E5298" w:rsidRDefault="002E5298" w:rsidP="008044FC">
      <w:pPr>
        <w:pStyle w:val="af"/>
        <w:ind w:left="0"/>
        <w:jc w:val="center"/>
        <w:rPr>
          <w:b/>
        </w:rPr>
      </w:pPr>
    </w:p>
    <w:p w:rsidR="002E5298" w:rsidRDefault="002E5298" w:rsidP="008044FC">
      <w:pPr>
        <w:pStyle w:val="af"/>
        <w:ind w:left="0"/>
        <w:jc w:val="center"/>
        <w:rPr>
          <w:b/>
        </w:rPr>
      </w:pPr>
    </w:p>
    <w:p w:rsidR="002E5298" w:rsidRDefault="002E5298" w:rsidP="008044FC">
      <w:pPr>
        <w:pStyle w:val="af"/>
        <w:ind w:left="0"/>
        <w:jc w:val="center"/>
        <w:rPr>
          <w:b/>
        </w:rPr>
      </w:pPr>
    </w:p>
    <w:p w:rsidR="002E5298" w:rsidRDefault="002E5298" w:rsidP="008044FC">
      <w:pPr>
        <w:pStyle w:val="af"/>
        <w:ind w:left="0"/>
        <w:jc w:val="center"/>
        <w:rPr>
          <w:b/>
        </w:rPr>
      </w:pPr>
    </w:p>
    <w:p w:rsidR="002E5298" w:rsidRDefault="002E5298" w:rsidP="008044FC">
      <w:pPr>
        <w:pStyle w:val="af"/>
        <w:ind w:left="0"/>
        <w:jc w:val="center"/>
        <w:rPr>
          <w:b/>
        </w:rPr>
      </w:pPr>
    </w:p>
    <w:p w:rsidR="002E5298" w:rsidRDefault="002E5298" w:rsidP="008044FC">
      <w:pPr>
        <w:pStyle w:val="af"/>
        <w:ind w:left="0"/>
        <w:jc w:val="center"/>
        <w:rPr>
          <w:b/>
        </w:rPr>
      </w:pPr>
    </w:p>
    <w:p w:rsidR="002E5298" w:rsidRDefault="002E5298" w:rsidP="008044FC">
      <w:pPr>
        <w:pStyle w:val="af"/>
        <w:ind w:left="0"/>
        <w:jc w:val="center"/>
        <w:rPr>
          <w:b/>
        </w:rPr>
      </w:pPr>
    </w:p>
    <w:p w:rsidR="002E5298" w:rsidRDefault="002E5298" w:rsidP="008044FC">
      <w:pPr>
        <w:pStyle w:val="af"/>
        <w:ind w:left="0"/>
        <w:jc w:val="center"/>
        <w:rPr>
          <w:b/>
        </w:rPr>
      </w:pPr>
    </w:p>
    <w:p w:rsidR="002E5298" w:rsidRDefault="002E5298" w:rsidP="008044FC">
      <w:pPr>
        <w:pStyle w:val="af"/>
        <w:ind w:left="0"/>
        <w:jc w:val="center"/>
        <w:rPr>
          <w:b/>
        </w:rPr>
      </w:pPr>
    </w:p>
    <w:p w:rsidR="002D2DDD" w:rsidRDefault="002D2DDD" w:rsidP="008044FC">
      <w:pPr>
        <w:pStyle w:val="af"/>
        <w:ind w:left="0"/>
        <w:jc w:val="center"/>
        <w:rPr>
          <w:b/>
        </w:rPr>
      </w:pPr>
    </w:p>
    <w:p w:rsidR="002D2DDD" w:rsidRDefault="002D2DDD" w:rsidP="008044FC">
      <w:pPr>
        <w:pStyle w:val="af"/>
        <w:ind w:left="0"/>
        <w:jc w:val="center"/>
        <w:rPr>
          <w:b/>
        </w:rPr>
      </w:pPr>
    </w:p>
    <w:p w:rsidR="002D2DDD" w:rsidRDefault="002D2DDD" w:rsidP="008044FC">
      <w:pPr>
        <w:pStyle w:val="af"/>
        <w:ind w:left="0"/>
        <w:jc w:val="center"/>
        <w:rPr>
          <w:b/>
        </w:rPr>
      </w:pPr>
    </w:p>
    <w:p w:rsidR="00B3354C" w:rsidRDefault="00B3354C" w:rsidP="00B3354C">
      <w:pPr>
        <w:pStyle w:val="af"/>
        <w:ind w:left="0"/>
        <w:jc w:val="center"/>
        <w:rPr>
          <w:b/>
        </w:rPr>
      </w:pPr>
    </w:p>
    <w:p w:rsidR="00B3354C" w:rsidRPr="00FB5360" w:rsidRDefault="00B3354C" w:rsidP="00B3354C">
      <w:pPr>
        <w:ind w:left="2124" w:firstLine="708"/>
        <w:rPr>
          <w:b/>
        </w:rPr>
      </w:pPr>
      <w:r w:rsidRPr="001B677D">
        <w:rPr>
          <w:b/>
        </w:rPr>
        <w:t>8.</w:t>
      </w:r>
      <w:r w:rsidRPr="00FB5360">
        <w:rPr>
          <w:b/>
        </w:rPr>
        <w:t>ПРИЛОЖЕНИ</w:t>
      </w:r>
      <w:r>
        <w:rPr>
          <w:b/>
        </w:rPr>
        <w:t>Е</w:t>
      </w:r>
    </w:p>
    <w:p w:rsidR="00B3354C" w:rsidRPr="00FB5360" w:rsidRDefault="00B3354C" w:rsidP="00B3354C">
      <w:pPr>
        <w:jc w:val="center"/>
        <w:rPr>
          <w:b/>
        </w:rPr>
      </w:pPr>
    </w:p>
    <w:p w:rsidR="00B3354C" w:rsidRPr="00FB5360" w:rsidRDefault="00B3354C" w:rsidP="00B3354C">
      <w:pPr>
        <w:jc w:val="center"/>
        <w:rPr>
          <w:b/>
        </w:rPr>
      </w:pPr>
      <w:r>
        <w:rPr>
          <w:b/>
        </w:rPr>
        <w:t>8.1.</w:t>
      </w:r>
      <w:r w:rsidRPr="00FB5360">
        <w:rPr>
          <w:b/>
        </w:rPr>
        <w:t>Кадровое обеспечение образовательного процесса</w:t>
      </w:r>
    </w:p>
    <w:p w:rsidR="00B3354C" w:rsidRPr="00FB5360" w:rsidRDefault="00B3354C" w:rsidP="00B3354C">
      <w:pPr>
        <w:rPr>
          <w:b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5"/>
        <w:gridCol w:w="1686"/>
        <w:gridCol w:w="1653"/>
        <w:gridCol w:w="1650"/>
        <w:gridCol w:w="1790"/>
        <w:gridCol w:w="2169"/>
      </w:tblGrid>
      <w:tr w:rsidR="00B3354C" w:rsidRPr="003E6A9F" w:rsidTr="00331453">
        <w:tc>
          <w:tcPr>
            <w:tcW w:w="326" w:type="pct"/>
            <w:vAlign w:val="center"/>
          </w:tcPr>
          <w:p w:rsidR="00B3354C" w:rsidRPr="003E6A9F" w:rsidRDefault="00B3354C" w:rsidP="00331453">
            <w:pPr>
              <w:jc w:val="center"/>
              <w:rPr>
                <w:b/>
              </w:rPr>
            </w:pPr>
            <w:r w:rsidRPr="003E6A9F">
              <w:rPr>
                <w:b/>
              </w:rPr>
              <w:t xml:space="preserve">№ </w:t>
            </w:r>
          </w:p>
          <w:p w:rsidR="00B3354C" w:rsidRPr="003E6A9F" w:rsidRDefault="00B3354C" w:rsidP="00331453">
            <w:pPr>
              <w:jc w:val="center"/>
              <w:rPr>
                <w:b/>
              </w:rPr>
            </w:pPr>
            <w:r w:rsidRPr="003E6A9F">
              <w:rPr>
                <w:b/>
              </w:rPr>
              <w:t>п/п</w:t>
            </w:r>
          </w:p>
        </w:tc>
        <w:tc>
          <w:tcPr>
            <w:tcW w:w="880" w:type="pct"/>
            <w:vAlign w:val="center"/>
          </w:tcPr>
          <w:p w:rsidR="00B3354C" w:rsidRPr="003E6A9F" w:rsidRDefault="00B3354C" w:rsidP="00331453">
            <w:pPr>
              <w:jc w:val="center"/>
              <w:rPr>
                <w:b/>
              </w:rPr>
            </w:pPr>
            <w:r w:rsidRPr="003E6A9F">
              <w:rPr>
                <w:b/>
              </w:rPr>
              <w:t>Наименов</w:t>
            </w:r>
            <w:r w:rsidRPr="003E6A9F">
              <w:rPr>
                <w:b/>
              </w:rPr>
              <w:t>а</w:t>
            </w:r>
            <w:r w:rsidRPr="003E6A9F">
              <w:rPr>
                <w:b/>
              </w:rPr>
              <w:t>ние модулей (дисциплин, модулей, разделов, тем)</w:t>
            </w:r>
          </w:p>
        </w:tc>
        <w:tc>
          <w:tcPr>
            <w:tcW w:w="863" w:type="pct"/>
            <w:vAlign w:val="center"/>
          </w:tcPr>
          <w:p w:rsidR="00B3354C" w:rsidRPr="003E6A9F" w:rsidRDefault="00B3354C" w:rsidP="00331453">
            <w:pPr>
              <w:jc w:val="center"/>
              <w:rPr>
                <w:b/>
              </w:rPr>
            </w:pPr>
            <w:r w:rsidRPr="003E6A9F">
              <w:rPr>
                <w:b/>
              </w:rPr>
              <w:t>Фамилия, имя, отчес</w:t>
            </w:r>
            <w:r w:rsidRPr="003E6A9F">
              <w:rPr>
                <w:b/>
              </w:rPr>
              <w:t>т</w:t>
            </w:r>
            <w:r w:rsidRPr="003E6A9F">
              <w:rPr>
                <w:b/>
              </w:rPr>
              <w:t>во,</w:t>
            </w:r>
          </w:p>
        </w:tc>
        <w:tc>
          <w:tcPr>
            <w:tcW w:w="862" w:type="pct"/>
            <w:vAlign w:val="center"/>
          </w:tcPr>
          <w:p w:rsidR="00B3354C" w:rsidRPr="003E6A9F" w:rsidRDefault="00B3354C" w:rsidP="00331453">
            <w:pPr>
              <w:jc w:val="center"/>
              <w:rPr>
                <w:b/>
              </w:rPr>
            </w:pPr>
            <w:r w:rsidRPr="003E6A9F">
              <w:rPr>
                <w:b/>
              </w:rPr>
              <w:t>Ученая ст</w:t>
            </w:r>
            <w:r w:rsidRPr="003E6A9F">
              <w:rPr>
                <w:b/>
              </w:rPr>
              <w:t>е</w:t>
            </w:r>
            <w:r w:rsidRPr="003E6A9F">
              <w:rPr>
                <w:b/>
              </w:rPr>
              <w:t>пень, ученое звание</w:t>
            </w:r>
          </w:p>
        </w:tc>
        <w:tc>
          <w:tcPr>
            <w:tcW w:w="935" w:type="pct"/>
            <w:vAlign w:val="center"/>
          </w:tcPr>
          <w:p w:rsidR="00B3354C" w:rsidRPr="003E6A9F" w:rsidRDefault="00B3354C" w:rsidP="00331453">
            <w:pPr>
              <w:jc w:val="center"/>
              <w:rPr>
                <w:b/>
              </w:rPr>
            </w:pPr>
            <w:r w:rsidRPr="003E6A9F">
              <w:rPr>
                <w:b/>
              </w:rPr>
              <w:t>Основное м</w:t>
            </w:r>
            <w:r w:rsidRPr="003E6A9F">
              <w:rPr>
                <w:b/>
              </w:rPr>
              <w:t>е</w:t>
            </w:r>
            <w:r w:rsidRPr="003E6A9F">
              <w:rPr>
                <w:b/>
              </w:rPr>
              <w:t>сто работы, должность</w:t>
            </w:r>
          </w:p>
        </w:tc>
        <w:tc>
          <w:tcPr>
            <w:tcW w:w="1133" w:type="pct"/>
            <w:vAlign w:val="center"/>
          </w:tcPr>
          <w:p w:rsidR="00B3354C" w:rsidRPr="003E6A9F" w:rsidRDefault="00B3354C" w:rsidP="00331453">
            <w:pPr>
              <w:jc w:val="center"/>
              <w:rPr>
                <w:b/>
              </w:rPr>
            </w:pPr>
            <w:r w:rsidRPr="003E6A9F">
              <w:rPr>
                <w:b/>
              </w:rPr>
              <w:t>Место работы и должность по с</w:t>
            </w:r>
            <w:r w:rsidRPr="003E6A9F">
              <w:rPr>
                <w:b/>
              </w:rPr>
              <w:t>о</w:t>
            </w:r>
            <w:r w:rsidRPr="003E6A9F">
              <w:rPr>
                <w:b/>
              </w:rPr>
              <w:t>вместительству</w:t>
            </w:r>
          </w:p>
        </w:tc>
      </w:tr>
      <w:tr w:rsidR="00B3354C" w:rsidRPr="006D19FF" w:rsidTr="00331453">
        <w:tc>
          <w:tcPr>
            <w:tcW w:w="326" w:type="pct"/>
            <w:vAlign w:val="center"/>
          </w:tcPr>
          <w:p w:rsidR="00B3354C" w:rsidRPr="003E6A9F" w:rsidRDefault="00B3354C" w:rsidP="00331453">
            <w:pPr>
              <w:jc w:val="center"/>
            </w:pPr>
            <w:r w:rsidRPr="003E6A9F">
              <w:t>1</w:t>
            </w:r>
          </w:p>
        </w:tc>
        <w:tc>
          <w:tcPr>
            <w:tcW w:w="880" w:type="pct"/>
          </w:tcPr>
          <w:p w:rsidR="00B3354C" w:rsidRDefault="00B3354C" w:rsidP="00331453">
            <w:pPr>
              <w:jc w:val="center"/>
            </w:pPr>
          </w:p>
          <w:p w:rsidR="00B3354C" w:rsidRPr="007258CD" w:rsidRDefault="00B3354C" w:rsidP="00331453">
            <w:pPr>
              <w:jc w:val="center"/>
            </w:pPr>
            <w:r w:rsidRPr="007258CD">
              <w:t>Модули 1-</w:t>
            </w:r>
            <w:r>
              <w:t>1</w:t>
            </w:r>
            <w:r w:rsidRPr="007258CD">
              <w:t xml:space="preserve">3 </w:t>
            </w:r>
          </w:p>
          <w:p w:rsidR="00B3354C" w:rsidRPr="007258CD" w:rsidRDefault="00B3354C" w:rsidP="00331453">
            <w:pPr>
              <w:jc w:val="center"/>
            </w:pPr>
          </w:p>
        </w:tc>
        <w:tc>
          <w:tcPr>
            <w:tcW w:w="863" w:type="pct"/>
          </w:tcPr>
          <w:p w:rsidR="00B3354C" w:rsidRDefault="00B3354C" w:rsidP="00331453">
            <w:pPr>
              <w:jc w:val="center"/>
            </w:pPr>
          </w:p>
          <w:p w:rsidR="00B3354C" w:rsidRPr="007258CD" w:rsidRDefault="00B3354C" w:rsidP="00331453">
            <w:pPr>
              <w:jc w:val="center"/>
            </w:pPr>
            <w:r>
              <w:t>Верлан н.В.</w:t>
            </w:r>
          </w:p>
          <w:p w:rsidR="00B3354C" w:rsidRPr="007258CD" w:rsidRDefault="00B3354C" w:rsidP="00331453">
            <w:pPr>
              <w:jc w:val="center"/>
            </w:pPr>
          </w:p>
        </w:tc>
        <w:tc>
          <w:tcPr>
            <w:tcW w:w="862" w:type="pct"/>
          </w:tcPr>
          <w:p w:rsidR="00B3354C" w:rsidRPr="007258CD" w:rsidRDefault="00B3354C" w:rsidP="00331453">
            <w:pPr>
              <w:jc w:val="center"/>
            </w:pPr>
            <w:r w:rsidRPr="007258CD">
              <w:t>д.м.н.,</w:t>
            </w:r>
          </w:p>
          <w:p w:rsidR="00B3354C" w:rsidRPr="007258CD" w:rsidRDefault="00B3354C" w:rsidP="00331453">
            <w:pPr>
              <w:jc w:val="center"/>
            </w:pPr>
            <w:r w:rsidRPr="007258CD">
              <w:t>профессор,</w:t>
            </w:r>
          </w:p>
          <w:p w:rsidR="00B3354C" w:rsidRPr="007258CD" w:rsidRDefault="00B3354C" w:rsidP="00331453">
            <w:pPr>
              <w:jc w:val="center"/>
            </w:pPr>
          </w:p>
          <w:p w:rsidR="00B3354C" w:rsidRPr="007258CD" w:rsidRDefault="00B3354C" w:rsidP="00331453">
            <w:pPr>
              <w:jc w:val="center"/>
            </w:pPr>
          </w:p>
          <w:p w:rsidR="00B3354C" w:rsidRPr="007258CD" w:rsidRDefault="00B3354C" w:rsidP="00331453">
            <w:pPr>
              <w:jc w:val="center"/>
            </w:pPr>
          </w:p>
        </w:tc>
        <w:tc>
          <w:tcPr>
            <w:tcW w:w="935" w:type="pct"/>
          </w:tcPr>
          <w:p w:rsidR="00B3354C" w:rsidRPr="007258CD" w:rsidRDefault="00B3354C" w:rsidP="00331453">
            <w:pPr>
              <w:jc w:val="center"/>
            </w:pPr>
            <w:r w:rsidRPr="007258CD">
              <w:t xml:space="preserve">ГБОУ ДПО ИГМАПО, </w:t>
            </w:r>
          </w:p>
          <w:p w:rsidR="00B3354C" w:rsidRPr="007258CD" w:rsidRDefault="00B3354C" w:rsidP="00331453">
            <w:pPr>
              <w:jc w:val="center"/>
            </w:pPr>
            <w:r w:rsidRPr="007258CD">
              <w:t>зав. кафедрой клиничес</w:t>
            </w:r>
            <w:r>
              <w:t>кой фармакологии</w:t>
            </w:r>
          </w:p>
        </w:tc>
        <w:tc>
          <w:tcPr>
            <w:tcW w:w="1133" w:type="pct"/>
          </w:tcPr>
          <w:p w:rsidR="00B3354C" w:rsidRPr="006D19FF" w:rsidRDefault="00B3354C" w:rsidP="00331453"/>
        </w:tc>
      </w:tr>
      <w:tr w:rsidR="00B3354C" w:rsidRPr="006D19FF" w:rsidTr="00331453">
        <w:tc>
          <w:tcPr>
            <w:tcW w:w="326" w:type="pct"/>
            <w:vAlign w:val="center"/>
          </w:tcPr>
          <w:p w:rsidR="00B3354C" w:rsidRPr="003E6A9F" w:rsidRDefault="00B3354C" w:rsidP="00331453">
            <w:pPr>
              <w:jc w:val="center"/>
            </w:pPr>
            <w:r w:rsidRPr="003E6A9F">
              <w:t>2</w:t>
            </w:r>
          </w:p>
        </w:tc>
        <w:tc>
          <w:tcPr>
            <w:tcW w:w="880" w:type="pct"/>
          </w:tcPr>
          <w:p w:rsidR="00B3354C" w:rsidRDefault="00B3354C" w:rsidP="00331453">
            <w:pPr>
              <w:jc w:val="center"/>
            </w:pPr>
          </w:p>
          <w:p w:rsidR="00B3354C" w:rsidRPr="007258CD" w:rsidRDefault="00B3354C" w:rsidP="00331453">
            <w:pPr>
              <w:jc w:val="center"/>
            </w:pPr>
            <w:r w:rsidRPr="007258CD">
              <w:t>Модули 1-</w:t>
            </w:r>
            <w:r>
              <w:t>1</w:t>
            </w:r>
            <w:r w:rsidRPr="007258CD">
              <w:t xml:space="preserve">3 </w:t>
            </w:r>
          </w:p>
          <w:p w:rsidR="00B3354C" w:rsidRPr="007258CD" w:rsidRDefault="00B3354C" w:rsidP="00331453">
            <w:pPr>
              <w:jc w:val="center"/>
            </w:pPr>
          </w:p>
        </w:tc>
        <w:tc>
          <w:tcPr>
            <w:tcW w:w="863" w:type="pct"/>
          </w:tcPr>
          <w:p w:rsidR="00B3354C" w:rsidRDefault="00B3354C" w:rsidP="00331453">
            <w:pPr>
              <w:jc w:val="center"/>
            </w:pPr>
          </w:p>
          <w:p w:rsidR="00B3354C" w:rsidRPr="007258CD" w:rsidRDefault="00B3354C" w:rsidP="00331453">
            <w:pPr>
              <w:jc w:val="center"/>
            </w:pPr>
            <w:r>
              <w:t>Охремчук Л.В.</w:t>
            </w:r>
          </w:p>
        </w:tc>
        <w:tc>
          <w:tcPr>
            <w:tcW w:w="862" w:type="pct"/>
          </w:tcPr>
          <w:p w:rsidR="00B3354C" w:rsidRDefault="00B3354C" w:rsidP="00331453">
            <w:pPr>
              <w:jc w:val="center"/>
            </w:pPr>
          </w:p>
          <w:p w:rsidR="00B3354C" w:rsidRPr="007258CD" w:rsidRDefault="00B3354C" w:rsidP="00331453">
            <w:pPr>
              <w:jc w:val="center"/>
            </w:pPr>
            <w:r w:rsidRPr="007258CD">
              <w:t xml:space="preserve">к.м.н., </w:t>
            </w:r>
          </w:p>
          <w:p w:rsidR="00B3354C" w:rsidRPr="007258CD" w:rsidRDefault="00B3354C" w:rsidP="00331453">
            <w:pPr>
              <w:jc w:val="center"/>
            </w:pPr>
            <w:r w:rsidRPr="007258CD">
              <w:t>доцент</w:t>
            </w:r>
          </w:p>
          <w:p w:rsidR="00B3354C" w:rsidRPr="007258CD" w:rsidRDefault="00B3354C" w:rsidP="00331453">
            <w:pPr>
              <w:jc w:val="center"/>
            </w:pPr>
          </w:p>
        </w:tc>
        <w:tc>
          <w:tcPr>
            <w:tcW w:w="935" w:type="pct"/>
          </w:tcPr>
          <w:p w:rsidR="00B3354C" w:rsidRPr="007258CD" w:rsidRDefault="00B3354C" w:rsidP="00331453">
            <w:pPr>
              <w:jc w:val="center"/>
            </w:pPr>
            <w:r w:rsidRPr="007258CD">
              <w:t>ГБОУ ДПО ИГМАПО,</w:t>
            </w:r>
          </w:p>
          <w:p w:rsidR="00B3354C" w:rsidRPr="007258CD" w:rsidRDefault="00B3354C" w:rsidP="00331453">
            <w:pPr>
              <w:jc w:val="center"/>
            </w:pPr>
            <w:r w:rsidRPr="007258CD">
              <w:t>доцент</w:t>
            </w:r>
          </w:p>
          <w:p w:rsidR="00B3354C" w:rsidRPr="007258CD" w:rsidRDefault="00B3354C" w:rsidP="00331453">
            <w:pPr>
              <w:jc w:val="center"/>
            </w:pPr>
            <w:r w:rsidRPr="007258CD">
              <w:t>кафе</w:t>
            </w:r>
            <w:r>
              <w:t>дры кл</w:t>
            </w:r>
            <w:r>
              <w:t>и</w:t>
            </w:r>
            <w:r>
              <w:t>нической фа</w:t>
            </w:r>
            <w:r>
              <w:t>р</w:t>
            </w:r>
            <w:r>
              <w:t>макологии</w:t>
            </w:r>
          </w:p>
        </w:tc>
        <w:tc>
          <w:tcPr>
            <w:tcW w:w="1133" w:type="pct"/>
          </w:tcPr>
          <w:p w:rsidR="00B3354C" w:rsidRPr="006D19FF" w:rsidRDefault="00B3354C" w:rsidP="00331453"/>
        </w:tc>
      </w:tr>
      <w:tr w:rsidR="00B3354C" w:rsidRPr="006D19FF" w:rsidTr="00331453">
        <w:tc>
          <w:tcPr>
            <w:tcW w:w="326" w:type="pct"/>
            <w:vAlign w:val="center"/>
          </w:tcPr>
          <w:p w:rsidR="00B3354C" w:rsidRPr="003E6A9F" w:rsidRDefault="00B3354C" w:rsidP="00331453">
            <w:pPr>
              <w:jc w:val="center"/>
            </w:pPr>
            <w:r w:rsidRPr="003E6A9F">
              <w:t>3</w:t>
            </w:r>
          </w:p>
        </w:tc>
        <w:tc>
          <w:tcPr>
            <w:tcW w:w="880" w:type="pct"/>
          </w:tcPr>
          <w:p w:rsidR="00B3354C" w:rsidRDefault="00B3354C" w:rsidP="00331453">
            <w:pPr>
              <w:jc w:val="center"/>
            </w:pPr>
          </w:p>
          <w:p w:rsidR="00B3354C" w:rsidRPr="007258CD" w:rsidRDefault="00B3354C" w:rsidP="00331453">
            <w:pPr>
              <w:jc w:val="center"/>
            </w:pPr>
            <w:r w:rsidRPr="007258CD">
              <w:t>Модули 1-</w:t>
            </w:r>
            <w:r>
              <w:t>1</w:t>
            </w:r>
            <w:r w:rsidRPr="007258CD">
              <w:t xml:space="preserve">3 </w:t>
            </w:r>
          </w:p>
          <w:p w:rsidR="00B3354C" w:rsidRPr="007258CD" w:rsidRDefault="00B3354C" w:rsidP="00331453">
            <w:pPr>
              <w:jc w:val="center"/>
            </w:pPr>
          </w:p>
        </w:tc>
        <w:tc>
          <w:tcPr>
            <w:tcW w:w="863" w:type="pct"/>
          </w:tcPr>
          <w:p w:rsidR="00B3354C" w:rsidRDefault="00B3354C" w:rsidP="00331453">
            <w:pPr>
              <w:jc w:val="center"/>
            </w:pPr>
          </w:p>
          <w:p w:rsidR="00B3354C" w:rsidRPr="007258CD" w:rsidRDefault="00B3354C" w:rsidP="00331453">
            <w:pPr>
              <w:jc w:val="center"/>
            </w:pPr>
            <w:r>
              <w:t>Бессонова Л.О.</w:t>
            </w:r>
          </w:p>
        </w:tc>
        <w:tc>
          <w:tcPr>
            <w:tcW w:w="862" w:type="pct"/>
          </w:tcPr>
          <w:p w:rsidR="00B3354C" w:rsidRDefault="00B3354C" w:rsidP="00331453">
            <w:pPr>
              <w:jc w:val="center"/>
            </w:pPr>
          </w:p>
          <w:p w:rsidR="00B3354C" w:rsidRPr="007258CD" w:rsidRDefault="00B3354C" w:rsidP="00331453">
            <w:pPr>
              <w:jc w:val="center"/>
            </w:pPr>
            <w:r w:rsidRPr="007258CD">
              <w:t xml:space="preserve">к.м.н., </w:t>
            </w:r>
          </w:p>
          <w:p w:rsidR="00B3354C" w:rsidRPr="007258CD" w:rsidRDefault="00B3354C" w:rsidP="00331453">
            <w:pPr>
              <w:jc w:val="center"/>
            </w:pPr>
            <w:r>
              <w:t>ассистент</w:t>
            </w:r>
          </w:p>
          <w:p w:rsidR="00B3354C" w:rsidRPr="007258CD" w:rsidRDefault="00B3354C" w:rsidP="00331453">
            <w:pPr>
              <w:jc w:val="center"/>
            </w:pPr>
          </w:p>
        </w:tc>
        <w:tc>
          <w:tcPr>
            <w:tcW w:w="935" w:type="pct"/>
          </w:tcPr>
          <w:p w:rsidR="00B3354C" w:rsidRPr="007258CD" w:rsidRDefault="00B3354C" w:rsidP="00331453">
            <w:pPr>
              <w:jc w:val="center"/>
            </w:pPr>
            <w:r w:rsidRPr="007258CD">
              <w:t>ГБОУ ДПО ИГМАПО,</w:t>
            </w:r>
          </w:p>
          <w:p w:rsidR="00B3354C" w:rsidRPr="007258CD" w:rsidRDefault="00B3354C" w:rsidP="00331453">
            <w:pPr>
              <w:jc w:val="center"/>
            </w:pPr>
            <w:r>
              <w:t>ассистент</w:t>
            </w:r>
          </w:p>
          <w:p w:rsidR="00B3354C" w:rsidRPr="007258CD" w:rsidRDefault="00B3354C" w:rsidP="00331453">
            <w:pPr>
              <w:jc w:val="center"/>
            </w:pPr>
            <w:r w:rsidRPr="007258CD">
              <w:t>кафедры кл</w:t>
            </w:r>
            <w:r w:rsidRPr="007258CD">
              <w:t>и</w:t>
            </w:r>
            <w:r w:rsidRPr="007258CD">
              <w:t>ничес</w:t>
            </w:r>
            <w:r>
              <w:t>кой фа</w:t>
            </w:r>
            <w:r>
              <w:t>р</w:t>
            </w:r>
            <w:r>
              <w:t>макологии</w:t>
            </w:r>
          </w:p>
        </w:tc>
        <w:tc>
          <w:tcPr>
            <w:tcW w:w="1133" w:type="pct"/>
          </w:tcPr>
          <w:p w:rsidR="00B3354C" w:rsidRPr="006D19FF" w:rsidRDefault="00B3354C" w:rsidP="00331453"/>
        </w:tc>
      </w:tr>
      <w:tr w:rsidR="00B3354C" w:rsidRPr="006D19FF" w:rsidTr="00331453">
        <w:tc>
          <w:tcPr>
            <w:tcW w:w="326" w:type="pct"/>
            <w:vAlign w:val="center"/>
          </w:tcPr>
          <w:p w:rsidR="00B3354C" w:rsidRPr="003E6A9F" w:rsidRDefault="00B3354C" w:rsidP="00331453">
            <w:pPr>
              <w:jc w:val="center"/>
            </w:pPr>
            <w:r w:rsidRPr="003E6A9F">
              <w:t>4</w:t>
            </w:r>
          </w:p>
        </w:tc>
        <w:tc>
          <w:tcPr>
            <w:tcW w:w="880" w:type="pct"/>
          </w:tcPr>
          <w:p w:rsidR="00B3354C" w:rsidRDefault="00B3354C" w:rsidP="00331453">
            <w:pPr>
              <w:jc w:val="center"/>
            </w:pPr>
          </w:p>
          <w:p w:rsidR="00B3354C" w:rsidRPr="007258CD" w:rsidRDefault="00B3354C" w:rsidP="00331453">
            <w:pPr>
              <w:jc w:val="center"/>
            </w:pPr>
            <w:r w:rsidRPr="007258CD">
              <w:t>Модули 1-</w:t>
            </w:r>
            <w:r>
              <w:t>1</w:t>
            </w:r>
            <w:r w:rsidRPr="007258CD">
              <w:t xml:space="preserve">3 </w:t>
            </w:r>
          </w:p>
          <w:p w:rsidR="00B3354C" w:rsidRPr="007258CD" w:rsidRDefault="00B3354C" w:rsidP="00331453">
            <w:pPr>
              <w:jc w:val="center"/>
            </w:pPr>
          </w:p>
        </w:tc>
        <w:tc>
          <w:tcPr>
            <w:tcW w:w="863" w:type="pct"/>
          </w:tcPr>
          <w:p w:rsidR="00B3354C" w:rsidRDefault="00B3354C" w:rsidP="00331453">
            <w:pPr>
              <w:jc w:val="center"/>
            </w:pPr>
          </w:p>
          <w:p w:rsidR="00B3354C" w:rsidRPr="007258CD" w:rsidRDefault="00B3354C" w:rsidP="00331453">
            <w:pPr>
              <w:jc w:val="center"/>
            </w:pPr>
            <w:r>
              <w:t>Николаев С.М.</w:t>
            </w:r>
          </w:p>
        </w:tc>
        <w:tc>
          <w:tcPr>
            <w:tcW w:w="862" w:type="pct"/>
          </w:tcPr>
          <w:p w:rsidR="00B3354C" w:rsidRDefault="00B3354C" w:rsidP="00331453">
            <w:pPr>
              <w:jc w:val="center"/>
            </w:pPr>
            <w:r>
              <w:t xml:space="preserve"> </w:t>
            </w:r>
          </w:p>
          <w:p w:rsidR="00B3354C" w:rsidRPr="007258CD" w:rsidRDefault="00B3354C" w:rsidP="00331453">
            <w:pPr>
              <w:jc w:val="center"/>
            </w:pPr>
            <w:r>
              <w:t>д</w:t>
            </w:r>
            <w:r w:rsidRPr="007258CD">
              <w:t>.м.н.</w:t>
            </w:r>
            <w:r>
              <w:t>, пр</w:t>
            </w:r>
            <w:r>
              <w:t>о</w:t>
            </w:r>
            <w:r>
              <w:t>фессор</w:t>
            </w:r>
          </w:p>
          <w:p w:rsidR="00B3354C" w:rsidRPr="007258CD" w:rsidRDefault="00B3354C" w:rsidP="00331453">
            <w:pPr>
              <w:jc w:val="center"/>
            </w:pPr>
          </w:p>
        </w:tc>
        <w:tc>
          <w:tcPr>
            <w:tcW w:w="935" w:type="pct"/>
          </w:tcPr>
          <w:p w:rsidR="00B3354C" w:rsidRPr="007258CD" w:rsidRDefault="00B3354C" w:rsidP="00331453">
            <w:pPr>
              <w:jc w:val="center"/>
            </w:pPr>
            <w:r w:rsidRPr="007258CD">
              <w:t>ГБОУ ДПО ИГМАПО,</w:t>
            </w:r>
          </w:p>
          <w:p w:rsidR="00B3354C" w:rsidRPr="007258CD" w:rsidRDefault="00B3354C" w:rsidP="00331453">
            <w:pPr>
              <w:jc w:val="center"/>
            </w:pPr>
            <w:r>
              <w:t>профессор</w:t>
            </w:r>
          </w:p>
          <w:p w:rsidR="00B3354C" w:rsidRPr="007258CD" w:rsidRDefault="00B3354C" w:rsidP="00331453">
            <w:pPr>
              <w:jc w:val="center"/>
            </w:pPr>
            <w:r w:rsidRPr="007258CD">
              <w:t>кафедры кл</w:t>
            </w:r>
            <w:r w:rsidRPr="007258CD">
              <w:t>и</w:t>
            </w:r>
            <w:r w:rsidRPr="007258CD">
              <w:t xml:space="preserve">нической </w:t>
            </w:r>
            <w:r>
              <w:t>фа</w:t>
            </w:r>
            <w:r>
              <w:t>р</w:t>
            </w:r>
            <w:r>
              <w:t>макологии</w:t>
            </w:r>
          </w:p>
        </w:tc>
        <w:tc>
          <w:tcPr>
            <w:tcW w:w="1133" w:type="pct"/>
          </w:tcPr>
          <w:p w:rsidR="00B3354C" w:rsidRPr="006D19FF" w:rsidRDefault="00B3354C" w:rsidP="00331453"/>
        </w:tc>
      </w:tr>
      <w:tr w:rsidR="00B3354C" w:rsidRPr="006D19FF" w:rsidTr="00331453">
        <w:tc>
          <w:tcPr>
            <w:tcW w:w="326" w:type="pct"/>
            <w:vAlign w:val="center"/>
          </w:tcPr>
          <w:p w:rsidR="00B3354C" w:rsidRPr="003E6A9F" w:rsidRDefault="00B3354C" w:rsidP="00331453">
            <w:pPr>
              <w:jc w:val="center"/>
            </w:pPr>
            <w:r>
              <w:t>5</w:t>
            </w:r>
          </w:p>
        </w:tc>
        <w:tc>
          <w:tcPr>
            <w:tcW w:w="880" w:type="pct"/>
          </w:tcPr>
          <w:p w:rsidR="00B3354C" w:rsidRDefault="00B3354C" w:rsidP="00331453">
            <w:pPr>
              <w:jc w:val="center"/>
            </w:pPr>
          </w:p>
          <w:p w:rsidR="00B3354C" w:rsidRPr="007258CD" w:rsidRDefault="00B3354C" w:rsidP="00331453">
            <w:pPr>
              <w:jc w:val="center"/>
            </w:pPr>
            <w:r w:rsidRPr="007258CD">
              <w:t>Модули 1-</w:t>
            </w:r>
            <w:r>
              <w:t>1</w:t>
            </w:r>
            <w:r w:rsidRPr="007258CD">
              <w:t xml:space="preserve">3 </w:t>
            </w:r>
          </w:p>
          <w:p w:rsidR="00B3354C" w:rsidRPr="007258CD" w:rsidRDefault="00B3354C" w:rsidP="00331453">
            <w:pPr>
              <w:jc w:val="center"/>
            </w:pPr>
          </w:p>
        </w:tc>
        <w:tc>
          <w:tcPr>
            <w:tcW w:w="863" w:type="pct"/>
          </w:tcPr>
          <w:p w:rsidR="00B3354C" w:rsidRDefault="00B3354C" w:rsidP="00331453">
            <w:pPr>
              <w:jc w:val="center"/>
            </w:pPr>
          </w:p>
          <w:p w:rsidR="00B3354C" w:rsidRPr="007258CD" w:rsidRDefault="00B3354C" w:rsidP="00331453">
            <w:pPr>
              <w:jc w:val="center"/>
            </w:pPr>
            <w:r>
              <w:t>Убеева И.П.</w:t>
            </w:r>
          </w:p>
        </w:tc>
        <w:tc>
          <w:tcPr>
            <w:tcW w:w="862" w:type="pct"/>
          </w:tcPr>
          <w:p w:rsidR="00B3354C" w:rsidRDefault="00B3354C" w:rsidP="00331453">
            <w:pPr>
              <w:jc w:val="center"/>
            </w:pPr>
          </w:p>
          <w:p w:rsidR="00B3354C" w:rsidRPr="007258CD" w:rsidRDefault="00B3354C" w:rsidP="00331453">
            <w:pPr>
              <w:jc w:val="center"/>
            </w:pPr>
            <w:r w:rsidRPr="007258CD">
              <w:t>д.м.н.,</w:t>
            </w:r>
          </w:p>
          <w:p w:rsidR="00B3354C" w:rsidRPr="007258CD" w:rsidRDefault="00B3354C" w:rsidP="00331453">
            <w:pPr>
              <w:jc w:val="center"/>
            </w:pPr>
            <w:r>
              <w:t>профессор</w:t>
            </w:r>
          </w:p>
        </w:tc>
        <w:tc>
          <w:tcPr>
            <w:tcW w:w="935" w:type="pct"/>
          </w:tcPr>
          <w:p w:rsidR="00B3354C" w:rsidRPr="007258CD" w:rsidRDefault="00B3354C" w:rsidP="00331453">
            <w:pPr>
              <w:jc w:val="center"/>
            </w:pPr>
            <w:r w:rsidRPr="007258CD">
              <w:t>ГБОУ ДПО ИГМАПО,</w:t>
            </w:r>
          </w:p>
          <w:p w:rsidR="00B3354C" w:rsidRPr="007258CD" w:rsidRDefault="00B3354C" w:rsidP="00331453">
            <w:pPr>
              <w:jc w:val="center"/>
            </w:pPr>
            <w:r>
              <w:t>профессор</w:t>
            </w:r>
            <w:r w:rsidRPr="007258CD">
              <w:t xml:space="preserve"> к</w:t>
            </w:r>
            <w:r w:rsidRPr="007258CD">
              <w:t>а</w:t>
            </w:r>
            <w:r w:rsidRPr="007258CD">
              <w:t>федры клин</w:t>
            </w:r>
            <w:r w:rsidRPr="007258CD">
              <w:t>и</w:t>
            </w:r>
            <w:r w:rsidRPr="007258CD">
              <w:t>чес</w:t>
            </w:r>
            <w:r>
              <w:t>кой фарм</w:t>
            </w:r>
            <w:r>
              <w:t>а</w:t>
            </w:r>
            <w:r>
              <w:t>кологии</w:t>
            </w:r>
          </w:p>
        </w:tc>
        <w:tc>
          <w:tcPr>
            <w:tcW w:w="1133" w:type="pct"/>
          </w:tcPr>
          <w:p w:rsidR="00B3354C" w:rsidRPr="006D19FF" w:rsidRDefault="00B3354C" w:rsidP="00331453"/>
        </w:tc>
      </w:tr>
    </w:tbl>
    <w:p w:rsidR="00B3354C" w:rsidRPr="00A019F7" w:rsidRDefault="00B3354C" w:rsidP="00B3354C">
      <w:pPr>
        <w:rPr>
          <w:b/>
        </w:rPr>
      </w:pPr>
    </w:p>
    <w:p w:rsidR="00FC3344" w:rsidRPr="00A019F7" w:rsidRDefault="00FC3344" w:rsidP="00B3354C">
      <w:pPr>
        <w:pStyle w:val="af"/>
        <w:ind w:left="0"/>
        <w:jc w:val="center"/>
        <w:rPr>
          <w:b/>
        </w:rPr>
      </w:pPr>
    </w:p>
    <w:sectPr w:rsidR="00FC3344" w:rsidRPr="00A019F7" w:rsidSect="004F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95E" w:rsidRDefault="000E395E" w:rsidP="000B68EF">
      <w:r>
        <w:separator/>
      </w:r>
    </w:p>
  </w:endnote>
  <w:endnote w:type="continuationSeparator" w:id="0">
    <w:p w:rsidR="000E395E" w:rsidRDefault="000E395E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95E" w:rsidRDefault="000E395E" w:rsidP="000B68EF">
      <w:r>
        <w:separator/>
      </w:r>
    </w:p>
  </w:footnote>
  <w:footnote w:type="continuationSeparator" w:id="0">
    <w:p w:rsidR="000E395E" w:rsidRDefault="000E395E" w:rsidP="000B6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2023533"/>
    <w:multiLevelType w:val="hybridMultilevel"/>
    <w:tmpl w:val="C65A0AA6"/>
    <w:lvl w:ilvl="0" w:tplc="D26C36A6">
      <w:start w:val="1"/>
      <w:numFmt w:val="decimal"/>
      <w:lvlText w:val="%1."/>
      <w:lvlJc w:val="left"/>
      <w:pPr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16310C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5">
    <w:nsid w:val="02384B57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6">
    <w:nsid w:val="04671423"/>
    <w:multiLevelType w:val="hybridMultilevel"/>
    <w:tmpl w:val="72B061EE"/>
    <w:lvl w:ilvl="0" w:tplc="E12CE9A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24"/>
        </w:tabs>
        <w:ind w:left="3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4"/>
        </w:tabs>
        <w:ind w:left="4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4"/>
        </w:tabs>
        <w:ind w:left="4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4"/>
        </w:tabs>
        <w:ind w:left="5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4"/>
        </w:tabs>
        <w:ind w:left="6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4"/>
        </w:tabs>
        <w:ind w:left="7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4"/>
        </w:tabs>
        <w:ind w:left="7744" w:hanging="180"/>
      </w:pPr>
      <w:rPr>
        <w:rFonts w:cs="Times New Roman"/>
      </w:rPr>
    </w:lvl>
  </w:abstractNum>
  <w:abstractNum w:abstractNumId="7">
    <w:nsid w:val="06AB7C9C"/>
    <w:multiLevelType w:val="hybridMultilevel"/>
    <w:tmpl w:val="783C2520"/>
    <w:lvl w:ilvl="0" w:tplc="E12CE9A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24"/>
        </w:tabs>
        <w:ind w:left="3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4"/>
        </w:tabs>
        <w:ind w:left="4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4"/>
        </w:tabs>
        <w:ind w:left="4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4"/>
        </w:tabs>
        <w:ind w:left="5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4"/>
        </w:tabs>
        <w:ind w:left="6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4"/>
        </w:tabs>
        <w:ind w:left="7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4"/>
        </w:tabs>
        <w:ind w:left="7744" w:hanging="180"/>
      </w:pPr>
      <w:rPr>
        <w:rFonts w:cs="Times New Roman"/>
      </w:rPr>
    </w:lvl>
  </w:abstractNum>
  <w:abstractNum w:abstractNumId="8">
    <w:nsid w:val="093038F8"/>
    <w:multiLevelType w:val="hybridMultilevel"/>
    <w:tmpl w:val="783C2520"/>
    <w:lvl w:ilvl="0" w:tplc="E12CE9A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24"/>
        </w:tabs>
        <w:ind w:left="3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4"/>
        </w:tabs>
        <w:ind w:left="4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4"/>
        </w:tabs>
        <w:ind w:left="4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4"/>
        </w:tabs>
        <w:ind w:left="5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4"/>
        </w:tabs>
        <w:ind w:left="6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4"/>
        </w:tabs>
        <w:ind w:left="7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4"/>
        </w:tabs>
        <w:ind w:left="7744" w:hanging="180"/>
      </w:pPr>
      <w:rPr>
        <w:rFonts w:cs="Times New Roman"/>
      </w:rPr>
    </w:lvl>
  </w:abstractNum>
  <w:abstractNum w:abstractNumId="9">
    <w:nsid w:val="09577596"/>
    <w:multiLevelType w:val="hybridMultilevel"/>
    <w:tmpl w:val="A82A0848"/>
    <w:lvl w:ilvl="0" w:tplc="8E5CF2B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1FE03D5"/>
    <w:multiLevelType w:val="hybridMultilevel"/>
    <w:tmpl w:val="64E8AA12"/>
    <w:lvl w:ilvl="0" w:tplc="9866252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25211F4"/>
    <w:multiLevelType w:val="hybridMultilevel"/>
    <w:tmpl w:val="CD3CF328"/>
    <w:lvl w:ilvl="0" w:tplc="7E6EC026">
      <w:start w:val="1"/>
      <w:numFmt w:val="decimal"/>
      <w:lvlText w:val="%1."/>
      <w:lvlJc w:val="left"/>
      <w:pPr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2D82E5D"/>
    <w:multiLevelType w:val="hybridMultilevel"/>
    <w:tmpl w:val="CBFE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3732EF"/>
    <w:multiLevelType w:val="hybridMultilevel"/>
    <w:tmpl w:val="C65A0AA6"/>
    <w:lvl w:ilvl="0" w:tplc="D26C36A6">
      <w:start w:val="1"/>
      <w:numFmt w:val="decimal"/>
      <w:lvlText w:val="%1."/>
      <w:lvlJc w:val="left"/>
      <w:pPr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5E65317"/>
    <w:multiLevelType w:val="hybridMultilevel"/>
    <w:tmpl w:val="C65A0AA6"/>
    <w:lvl w:ilvl="0" w:tplc="D26C36A6">
      <w:start w:val="1"/>
      <w:numFmt w:val="decimal"/>
      <w:lvlText w:val="%1."/>
      <w:lvlJc w:val="left"/>
      <w:pPr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A155F69"/>
    <w:multiLevelType w:val="hybridMultilevel"/>
    <w:tmpl w:val="C444EA0C"/>
    <w:lvl w:ilvl="0" w:tplc="8ADA3DDA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A6E1B66"/>
    <w:multiLevelType w:val="hybridMultilevel"/>
    <w:tmpl w:val="C65A0AA6"/>
    <w:lvl w:ilvl="0" w:tplc="D26C36A6">
      <w:start w:val="1"/>
      <w:numFmt w:val="decimal"/>
      <w:lvlText w:val="%1."/>
      <w:lvlJc w:val="left"/>
      <w:pPr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B0C449F"/>
    <w:multiLevelType w:val="hybridMultilevel"/>
    <w:tmpl w:val="7F0EADA2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18">
    <w:nsid w:val="1F181430"/>
    <w:multiLevelType w:val="hybridMultilevel"/>
    <w:tmpl w:val="F568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04229D5"/>
    <w:multiLevelType w:val="hybridMultilevel"/>
    <w:tmpl w:val="C65A0AA6"/>
    <w:lvl w:ilvl="0" w:tplc="D26C36A6">
      <w:start w:val="1"/>
      <w:numFmt w:val="decimal"/>
      <w:lvlText w:val="%1."/>
      <w:lvlJc w:val="left"/>
      <w:pPr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41C0FA7"/>
    <w:multiLevelType w:val="hybridMultilevel"/>
    <w:tmpl w:val="64E8AA12"/>
    <w:lvl w:ilvl="0" w:tplc="9866252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24436493"/>
    <w:multiLevelType w:val="hybridMultilevel"/>
    <w:tmpl w:val="C65A0AA6"/>
    <w:lvl w:ilvl="0" w:tplc="D26C36A6">
      <w:start w:val="1"/>
      <w:numFmt w:val="decimal"/>
      <w:lvlText w:val="%1."/>
      <w:lvlJc w:val="left"/>
      <w:pPr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7790DC7"/>
    <w:multiLevelType w:val="hybridMultilevel"/>
    <w:tmpl w:val="F568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8045292"/>
    <w:multiLevelType w:val="hybridMultilevel"/>
    <w:tmpl w:val="C8920EA2"/>
    <w:lvl w:ilvl="0" w:tplc="D26C36A6">
      <w:start w:val="1"/>
      <w:numFmt w:val="decimal"/>
      <w:lvlText w:val="%1."/>
      <w:lvlJc w:val="left"/>
      <w:pPr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E5E029B"/>
    <w:multiLevelType w:val="hybridMultilevel"/>
    <w:tmpl w:val="783C2520"/>
    <w:lvl w:ilvl="0" w:tplc="E12CE9A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24"/>
        </w:tabs>
        <w:ind w:left="3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4"/>
        </w:tabs>
        <w:ind w:left="4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4"/>
        </w:tabs>
        <w:ind w:left="4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4"/>
        </w:tabs>
        <w:ind w:left="5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4"/>
        </w:tabs>
        <w:ind w:left="6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4"/>
        </w:tabs>
        <w:ind w:left="7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4"/>
        </w:tabs>
        <w:ind w:left="7744" w:hanging="180"/>
      </w:pPr>
      <w:rPr>
        <w:rFonts w:cs="Times New Roman"/>
      </w:rPr>
    </w:lvl>
  </w:abstractNum>
  <w:abstractNum w:abstractNumId="25">
    <w:nsid w:val="304343A9"/>
    <w:multiLevelType w:val="hybridMultilevel"/>
    <w:tmpl w:val="C65A0AA6"/>
    <w:lvl w:ilvl="0" w:tplc="D26C36A6">
      <w:start w:val="1"/>
      <w:numFmt w:val="decimal"/>
      <w:lvlText w:val="%1."/>
      <w:lvlJc w:val="left"/>
      <w:pPr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0C2419F"/>
    <w:multiLevelType w:val="hybridMultilevel"/>
    <w:tmpl w:val="C65A0AA6"/>
    <w:lvl w:ilvl="0" w:tplc="D26C36A6">
      <w:start w:val="1"/>
      <w:numFmt w:val="decimal"/>
      <w:lvlText w:val="%1."/>
      <w:lvlJc w:val="left"/>
      <w:pPr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5814ED6"/>
    <w:multiLevelType w:val="hybridMultilevel"/>
    <w:tmpl w:val="C444EA0C"/>
    <w:lvl w:ilvl="0" w:tplc="8ADA3DDA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7242EEB"/>
    <w:multiLevelType w:val="hybridMultilevel"/>
    <w:tmpl w:val="4370A0E0"/>
    <w:lvl w:ilvl="0" w:tplc="E12CE9A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24"/>
        </w:tabs>
        <w:ind w:left="3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4"/>
        </w:tabs>
        <w:ind w:left="4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4"/>
        </w:tabs>
        <w:ind w:left="4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4"/>
        </w:tabs>
        <w:ind w:left="5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4"/>
        </w:tabs>
        <w:ind w:left="6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4"/>
        </w:tabs>
        <w:ind w:left="7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4"/>
        </w:tabs>
        <w:ind w:left="7744" w:hanging="180"/>
      </w:pPr>
      <w:rPr>
        <w:rFonts w:cs="Times New Roman"/>
      </w:rPr>
    </w:lvl>
  </w:abstractNum>
  <w:abstractNum w:abstractNumId="29">
    <w:nsid w:val="37CC4A04"/>
    <w:multiLevelType w:val="singleLevel"/>
    <w:tmpl w:val="8E62CFC6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3892720F"/>
    <w:multiLevelType w:val="hybridMultilevel"/>
    <w:tmpl w:val="F568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A4F1FBA"/>
    <w:multiLevelType w:val="hybridMultilevel"/>
    <w:tmpl w:val="C65A0AA6"/>
    <w:lvl w:ilvl="0" w:tplc="D26C36A6">
      <w:start w:val="1"/>
      <w:numFmt w:val="decimal"/>
      <w:lvlText w:val="%1."/>
      <w:lvlJc w:val="left"/>
      <w:pPr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A5C0FA9"/>
    <w:multiLevelType w:val="hybridMultilevel"/>
    <w:tmpl w:val="3C004CCA"/>
    <w:lvl w:ilvl="0" w:tplc="98662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B241666"/>
    <w:multiLevelType w:val="hybridMultilevel"/>
    <w:tmpl w:val="C65A0AA6"/>
    <w:lvl w:ilvl="0" w:tplc="D26C36A6">
      <w:start w:val="1"/>
      <w:numFmt w:val="decimal"/>
      <w:lvlText w:val="%1."/>
      <w:lvlJc w:val="left"/>
      <w:pPr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BBE1D78"/>
    <w:multiLevelType w:val="hybridMultilevel"/>
    <w:tmpl w:val="88DAA21A"/>
    <w:lvl w:ilvl="0" w:tplc="E12CE9A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24"/>
        </w:tabs>
        <w:ind w:left="3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4"/>
        </w:tabs>
        <w:ind w:left="4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4"/>
        </w:tabs>
        <w:ind w:left="4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4"/>
        </w:tabs>
        <w:ind w:left="5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4"/>
        </w:tabs>
        <w:ind w:left="6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4"/>
        </w:tabs>
        <w:ind w:left="7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4"/>
        </w:tabs>
        <w:ind w:left="7744" w:hanging="180"/>
      </w:pPr>
      <w:rPr>
        <w:rFonts w:cs="Times New Roman"/>
      </w:rPr>
    </w:lvl>
  </w:abstractNum>
  <w:abstractNum w:abstractNumId="35">
    <w:nsid w:val="3C3A2FEB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36">
    <w:nsid w:val="3C695469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37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  <w:rPr>
        <w:rFonts w:cs="Times New Roman"/>
      </w:r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E0A4751"/>
    <w:multiLevelType w:val="hybridMultilevel"/>
    <w:tmpl w:val="F568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ED4119D"/>
    <w:multiLevelType w:val="hybridMultilevel"/>
    <w:tmpl w:val="D1D22112"/>
    <w:lvl w:ilvl="0" w:tplc="E12CE9A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24"/>
        </w:tabs>
        <w:ind w:left="3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4"/>
        </w:tabs>
        <w:ind w:left="4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4"/>
        </w:tabs>
        <w:ind w:left="4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4"/>
        </w:tabs>
        <w:ind w:left="5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4"/>
        </w:tabs>
        <w:ind w:left="6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4"/>
        </w:tabs>
        <w:ind w:left="7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4"/>
        </w:tabs>
        <w:ind w:left="7744" w:hanging="180"/>
      </w:pPr>
      <w:rPr>
        <w:rFonts w:cs="Times New Roman"/>
      </w:rPr>
    </w:lvl>
  </w:abstractNum>
  <w:abstractNum w:abstractNumId="40">
    <w:nsid w:val="3F30462B"/>
    <w:multiLevelType w:val="hybridMultilevel"/>
    <w:tmpl w:val="C65A0AA6"/>
    <w:lvl w:ilvl="0" w:tplc="D26C36A6">
      <w:start w:val="1"/>
      <w:numFmt w:val="decimal"/>
      <w:lvlText w:val="%1."/>
      <w:lvlJc w:val="left"/>
      <w:pPr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3F596A24"/>
    <w:multiLevelType w:val="hybridMultilevel"/>
    <w:tmpl w:val="C65A0AA6"/>
    <w:lvl w:ilvl="0" w:tplc="D26C36A6">
      <w:start w:val="1"/>
      <w:numFmt w:val="decimal"/>
      <w:lvlText w:val="%1."/>
      <w:lvlJc w:val="left"/>
      <w:pPr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184312C"/>
    <w:multiLevelType w:val="hybridMultilevel"/>
    <w:tmpl w:val="26F6255A"/>
    <w:lvl w:ilvl="0" w:tplc="E12CE9A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24"/>
        </w:tabs>
        <w:ind w:left="3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4"/>
        </w:tabs>
        <w:ind w:left="4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4"/>
        </w:tabs>
        <w:ind w:left="4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4"/>
        </w:tabs>
        <w:ind w:left="5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4"/>
        </w:tabs>
        <w:ind w:left="6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4"/>
        </w:tabs>
        <w:ind w:left="7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4"/>
        </w:tabs>
        <w:ind w:left="7744" w:hanging="180"/>
      </w:pPr>
      <w:rPr>
        <w:rFonts w:cs="Times New Roman"/>
      </w:rPr>
    </w:lvl>
  </w:abstractNum>
  <w:abstractNum w:abstractNumId="43">
    <w:nsid w:val="42B73360"/>
    <w:multiLevelType w:val="hybridMultilevel"/>
    <w:tmpl w:val="CD3CF328"/>
    <w:lvl w:ilvl="0" w:tplc="7E6EC026">
      <w:start w:val="1"/>
      <w:numFmt w:val="decimal"/>
      <w:lvlText w:val="%1."/>
      <w:lvlJc w:val="left"/>
      <w:pPr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43AA083B"/>
    <w:multiLevelType w:val="hybridMultilevel"/>
    <w:tmpl w:val="C65A0AA6"/>
    <w:lvl w:ilvl="0" w:tplc="D26C36A6">
      <w:start w:val="1"/>
      <w:numFmt w:val="decimal"/>
      <w:lvlText w:val="%1."/>
      <w:lvlJc w:val="left"/>
      <w:pPr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3B1209E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46">
    <w:nsid w:val="43DA56B8"/>
    <w:multiLevelType w:val="hybridMultilevel"/>
    <w:tmpl w:val="110089FA"/>
    <w:lvl w:ilvl="0" w:tplc="E12CE9A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24"/>
        </w:tabs>
        <w:ind w:left="3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4"/>
        </w:tabs>
        <w:ind w:left="4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4"/>
        </w:tabs>
        <w:ind w:left="4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4"/>
        </w:tabs>
        <w:ind w:left="5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4"/>
        </w:tabs>
        <w:ind w:left="6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4"/>
        </w:tabs>
        <w:ind w:left="7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4"/>
        </w:tabs>
        <w:ind w:left="7744" w:hanging="180"/>
      </w:pPr>
      <w:rPr>
        <w:rFonts w:cs="Times New Roman"/>
      </w:rPr>
    </w:lvl>
  </w:abstractNum>
  <w:abstractNum w:abstractNumId="47">
    <w:nsid w:val="444677EE"/>
    <w:multiLevelType w:val="hybridMultilevel"/>
    <w:tmpl w:val="783C2520"/>
    <w:lvl w:ilvl="0" w:tplc="E12CE9A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24"/>
        </w:tabs>
        <w:ind w:left="3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4"/>
        </w:tabs>
        <w:ind w:left="4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4"/>
        </w:tabs>
        <w:ind w:left="4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4"/>
        </w:tabs>
        <w:ind w:left="5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4"/>
        </w:tabs>
        <w:ind w:left="6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4"/>
        </w:tabs>
        <w:ind w:left="7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4"/>
        </w:tabs>
        <w:ind w:left="7744" w:hanging="180"/>
      </w:pPr>
      <w:rPr>
        <w:rFonts w:cs="Times New Roman"/>
      </w:rPr>
    </w:lvl>
  </w:abstractNum>
  <w:abstractNum w:abstractNumId="48">
    <w:nsid w:val="44B45E75"/>
    <w:multiLevelType w:val="hybridMultilevel"/>
    <w:tmpl w:val="371EDB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464D285B"/>
    <w:multiLevelType w:val="hybridMultilevel"/>
    <w:tmpl w:val="C65A0AA6"/>
    <w:lvl w:ilvl="0" w:tplc="D26C36A6">
      <w:start w:val="1"/>
      <w:numFmt w:val="decimal"/>
      <w:lvlText w:val="%1."/>
      <w:lvlJc w:val="left"/>
      <w:pPr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46AD19D0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51">
    <w:nsid w:val="46B6776C"/>
    <w:multiLevelType w:val="hybridMultilevel"/>
    <w:tmpl w:val="CD3CF328"/>
    <w:lvl w:ilvl="0" w:tplc="7E6EC026">
      <w:start w:val="1"/>
      <w:numFmt w:val="decimal"/>
      <w:lvlText w:val="%1."/>
      <w:lvlJc w:val="left"/>
      <w:pPr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6CB230F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53">
    <w:nsid w:val="475A150D"/>
    <w:multiLevelType w:val="hybridMultilevel"/>
    <w:tmpl w:val="783C2520"/>
    <w:lvl w:ilvl="0" w:tplc="E12CE9A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24"/>
        </w:tabs>
        <w:ind w:left="3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4"/>
        </w:tabs>
        <w:ind w:left="4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4"/>
        </w:tabs>
        <w:ind w:left="4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4"/>
        </w:tabs>
        <w:ind w:left="5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4"/>
        </w:tabs>
        <w:ind w:left="6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4"/>
        </w:tabs>
        <w:ind w:left="7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4"/>
        </w:tabs>
        <w:ind w:left="7744" w:hanging="180"/>
      </w:pPr>
      <w:rPr>
        <w:rFonts w:cs="Times New Roman"/>
      </w:rPr>
    </w:lvl>
  </w:abstractNum>
  <w:abstractNum w:abstractNumId="54">
    <w:nsid w:val="4A637DED"/>
    <w:multiLevelType w:val="hybridMultilevel"/>
    <w:tmpl w:val="C65A0AA6"/>
    <w:lvl w:ilvl="0" w:tplc="D26C36A6">
      <w:start w:val="1"/>
      <w:numFmt w:val="decimal"/>
      <w:lvlText w:val="%1."/>
      <w:lvlJc w:val="left"/>
      <w:pPr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4BDD2970"/>
    <w:multiLevelType w:val="hybridMultilevel"/>
    <w:tmpl w:val="C65A0AA6"/>
    <w:lvl w:ilvl="0" w:tplc="D26C36A6">
      <w:start w:val="1"/>
      <w:numFmt w:val="decimal"/>
      <w:lvlText w:val="%1."/>
      <w:lvlJc w:val="left"/>
      <w:pPr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4E7B0A72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57">
    <w:nsid w:val="4EF557C5"/>
    <w:multiLevelType w:val="hybridMultilevel"/>
    <w:tmpl w:val="F320D24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14B00D1"/>
    <w:multiLevelType w:val="hybridMultilevel"/>
    <w:tmpl w:val="08F4ED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53BE597B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60">
    <w:nsid w:val="53C629A7"/>
    <w:multiLevelType w:val="hybridMultilevel"/>
    <w:tmpl w:val="3C004CCA"/>
    <w:lvl w:ilvl="0" w:tplc="98662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54AC1001"/>
    <w:multiLevelType w:val="hybridMultilevel"/>
    <w:tmpl w:val="697C46A0"/>
    <w:lvl w:ilvl="0" w:tplc="E12CE9A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24"/>
        </w:tabs>
        <w:ind w:left="3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4"/>
        </w:tabs>
        <w:ind w:left="4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4"/>
        </w:tabs>
        <w:ind w:left="4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4"/>
        </w:tabs>
        <w:ind w:left="5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4"/>
        </w:tabs>
        <w:ind w:left="6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4"/>
        </w:tabs>
        <w:ind w:left="7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4"/>
        </w:tabs>
        <w:ind w:left="7744" w:hanging="180"/>
      </w:pPr>
      <w:rPr>
        <w:rFonts w:cs="Times New Roman"/>
      </w:rPr>
    </w:lvl>
  </w:abstractNum>
  <w:abstractNum w:abstractNumId="62">
    <w:nsid w:val="56720E32"/>
    <w:multiLevelType w:val="hybridMultilevel"/>
    <w:tmpl w:val="CD3CF328"/>
    <w:lvl w:ilvl="0" w:tplc="7E6EC026">
      <w:start w:val="1"/>
      <w:numFmt w:val="decimal"/>
      <w:lvlText w:val="%1."/>
      <w:lvlJc w:val="left"/>
      <w:pPr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7117711"/>
    <w:multiLevelType w:val="hybridMultilevel"/>
    <w:tmpl w:val="43CC4C0E"/>
    <w:lvl w:ilvl="0" w:tplc="96326F8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color w:val="auto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578D7D52"/>
    <w:multiLevelType w:val="hybridMultilevel"/>
    <w:tmpl w:val="C65A0AA6"/>
    <w:lvl w:ilvl="0" w:tplc="D26C36A6">
      <w:start w:val="1"/>
      <w:numFmt w:val="decimal"/>
      <w:lvlText w:val="%1."/>
      <w:lvlJc w:val="left"/>
      <w:pPr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59BE1974"/>
    <w:multiLevelType w:val="hybridMultilevel"/>
    <w:tmpl w:val="3D3EFE20"/>
    <w:lvl w:ilvl="0" w:tplc="E12CE9A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24"/>
        </w:tabs>
        <w:ind w:left="3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4"/>
        </w:tabs>
        <w:ind w:left="4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4"/>
        </w:tabs>
        <w:ind w:left="4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4"/>
        </w:tabs>
        <w:ind w:left="5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4"/>
        </w:tabs>
        <w:ind w:left="6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4"/>
        </w:tabs>
        <w:ind w:left="7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4"/>
        </w:tabs>
        <w:ind w:left="7744" w:hanging="180"/>
      </w:pPr>
      <w:rPr>
        <w:rFonts w:cs="Times New Roman"/>
      </w:rPr>
    </w:lvl>
  </w:abstractNum>
  <w:abstractNum w:abstractNumId="66">
    <w:nsid w:val="5C1B3A60"/>
    <w:multiLevelType w:val="hybridMultilevel"/>
    <w:tmpl w:val="44CCD198"/>
    <w:lvl w:ilvl="0" w:tplc="8ADA3D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CAB6170"/>
    <w:multiLevelType w:val="hybridMultilevel"/>
    <w:tmpl w:val="7C5AEC3A"/>
    <w:lvl w:ilvl="0" w:tplc="E12CE9A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24"/>
        </w:tabs>
        <w:ind w:left="3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4"/>
        </w:tabs>
        <w:ind w:left="4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4"/>
        </w:tabs>
        <w:ind w:left="4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4"/>
        </w:tabs>
        <w:ind w:left="5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4"/>
        </w:tabs>
        <w:ind w:left="6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4"/>
        </w:tabs>
        <w:ind w:left="7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4"/>
        </w:tabs>
        <w:ind w:left="7744" w:hanging="180"/>
      </w:pPr>
      <w:rPr>
        <w:rFonts w:cs="Times New Roman"/>
      </w:rPr>
    </w:lvl>
  </w:abstractNum>
  <w:abstractNum w:abstractNumId="68">
    <w:nsid w:val="5CEB67E9"/>
    <w:multiLevelType w:val="hybridMultilevel"/>
    <w:tmpl w:val="CD3CF328"/>
    <w:lvl w:ilvl="0" w:tplc="7E6EC026">
      <w:start w:val="1"/>
      <w:numFmt w:val="decimal"/>
      <w:lvlText w:val="%1."/>
      <w:lvlJc w:val="left"/>
      <w:pPr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5E1A499D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70">
    <w:nsid w:val="617B67D9"/>
    <w:multiLevelType w:val="hybridMultilevel"/>
    <w:tmpl w:val="64E8AA12"/>
    <w:lvl w:ilvl="0" w:tplc="9866252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1">
    <w:nsid w:val="65A4074C"/>
    <w:multiLevelType w:val="hybridMultilevel"/>
    <w:tmpl w:val="C65A0AA6"/>
    <w:lvl w:ilvl="0" w:tplc="D26C36A6">
      <w:start w:val="1"/>
      <w:numFmt w:val="decimal"/>
      <w:lvlText w:val="%1."/>
      <w:lvlJc w:val="left"/>
      <w:pPr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69193472"/>
    <w:multiLevelType w:val="hybridMultilevel"/>
    <w:tmpl w:val="CD3CF328"/>
    <w:lvl w:ilvl="0" w:tplc="7E6EC026">
      <w:start w:val="1"/>
      <w:numFmt w:val="decimal"/>
      <w:lvlText w:val="%1."/>
      <w:lvlJc w:val="left"/>
      <w:pPr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694D6EC6"/>
    <w:multiLevelType w:val="multilevel"/>
    <w:tmpl w:val="F3C096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4">
    <w:nsid w:val="69693482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75">
    <w:nsid w:val="6D941D78"/>
    <w:multiLevelType w:val="hybridMultilevel"/>
    <w:tmpl w:val="3C004CCA"/>
    <w:lvl w:ilvl="0" w:tplc="98662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6E4B036C"/>
    <w:multiLevelType w:val="hybridMultilevel"/>
    <w:tmpl w:val="C65A0AA6"/>
    <w:lvl w:ilvl="0" w:tplc="D26C36A6">
      <w:start w:val="1"/>
      <w:numFmt w:val="decimal"/>
      <w:lvlText w:val="%1."/>
      <w:lvlJc w:val="left"/>
      <w:pPr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70D74339"/>
    <w:multiLevelType w:val="hybridMultilevel"/>
    <w:tmpl w:val="3546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0FC4981"/>
    <w:multiLevelType w:val="hybridMultilevel"/>
    <w:tmpl w:val="C65A0AA6"/>
    <w:lvl w:ilvl="0" w:tplc="D26C36A6">
      <w:start w:val="1"/>
      <w:numFmt w:val="decimal"/>
      <w:lvlText w:val="%1."/>
      <w:lvlJc w:val="left"/>
      <w:pPr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7142542F"/>
    <w:multiLevelType w:val="hybridMultilevel"/>
    <w:tmpl w:val="C8920EA2"/>
    <w:lvl w:ilvl="0" w:tplc="D26C36A6">
      <w:start w:val="1"/>
      <w:numFmt w:val="decimal"/>
      <w:lvlText w:val="%1."/>
      <w:lvlJc w:val="left"/>
      <w:pPr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71A76312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82">
    <w:nsid w:val="7278337D"/>
    <w:multiLevelType w:val="hybridMultilevel"/>
    <w:tmpl w:val="CD3CF328"/>
    <w:lvl w:ilvl="0" w:tplc="7E6EC026">
      <w:start w:val="1"/>
      <w:numFmt w:val="decimal"/>
      <w:lvlText w:val="%1."/>
      <w:lvlJc w:val="left"/>
      <w:pPr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72DF3627"/>
    <w:multiLevelType w:val="hybridMultilevel"/>
    <w:tmpl w:val="C4F44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42A34C3"/>
    <w:multiLevelType w:val="hybridMultilevel"/>
    <w:tmpl w:val="783C2520"/>
    <w:lvl w:ilvl="0" w:tplc="E12CE9A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24"/>
        </w:tabs>
        <w:ind w:left="3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4"/>
        </w:tabs>
        <w:ind w:left="4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4"/>
        </w:tabs>
        <w:ind w:left="4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4"/>
        </w:tabs>
        <w:ind w:left="5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4"/>
        </w:tabs>
        <w:ind w:left="6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4"/>
        </w:tabs>
        <w:ind w:left="7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4"/>
        </w:tabs>
        <w:ind w:left="7744" w:hanging="180"/>
      </w:pPr>
      <w:rPr>
        <w:rFonts w:cs="Times New Roman"/>
      </w:rPr>
    </w:lvl>
  </w:abstractNum>
  <w:abstractNum w:abstractNumId="85">
    <w:nsid w:val="752E2B20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86">
    <w:nsid w:val="75A476F2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87">
    <w:nsid w:val="761D0A0C"/>
    <w:multiLevelType w:val="hybridMultilevel"/>
    <w:tmpl w:val="CD3CF328"/>
    <w:lvl w:ilvl="0" w:tplc="7E6EC026">
      <w:start w:val="1"/>
      <w:numFmt w:val="decimal"/>
      <w:lvlText w:val="%1."/>
      <w:lvlJc w:val="left"/>
      <w:pPr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763B06C5"/>
    <w:multiLevelType w:val="hybridMultilevel"/>
    <w:tmpl w:val="F568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7392701"/>
    <w:multiLevelType w:val="hybridMultilevel"/>
    <w:tmpl w:val="783C2520"/>
    <w:lvl w:ilvl="0" w:tplc="E12CE9A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24"/>
        </w:tabs>
        <w:ind w:left="3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4"/>
        </w:tabs>
        <w:ind w:left="4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4"/>
        </w:tabs>
        <w:ind w:left="4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4"/>
        </w:tabs>
        <w:ind w:left="5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4"/>
        </w:tabs>
        <w:ind w:left="6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4"/>
        </w:tabs>
        <w:ind w:left="7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4"/>
        </w:tabs>
        <w:ind w:left="7744" w:hanging="180"/>
      </w:pPr>
      <w:rPr>
        <w:rFonts w:cs="Times New Roman"/>
      </w:rPr>
    </w:lvl>
  </w:abstractNum>
  <w:abstractNum w:abstractNumId="90">
    <w:nsid w:val="7790305D"/>
    <w:multiLevelType w:val="hybridMultilevel"/>
    <w:tmpl w:val="783C2520"/>
    <w:lvl w:ilvl="0" w:tplc="E12CE9A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24"/>
        </w:tabs>
        <w:ind w:left="3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4"/>
        </w:tabs>
        <w:ind w:left="4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4"/>
        </w:tabs>
        <w:ind w:left="4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4"/>
        </w:tabs>
        <w:ind w:left="5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4"/>
        </w:tabs>
        <w:ind w:left="6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4"/>
        </w:tabs>
        <w:ind w:left="7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4"/>
        </w:tabs>
        <w:ind w:left="7744" w:hanging="180"/>
      </w:pPr>
      <w:rPr>
        <w:rFonts w:cs="Times New Roman"/>
      </w:rPr>
    </w:lvl>
  </w:abstractNum>
  <w:abstractNum w:abstractNumId="91">
    <w:nsid w:val="77D33324"/>
    <w:multiLevelType w:val="multilevel"/>
    <w:tmpl w:val="A330D3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2">
    <w:nsid w:val="787D2FD6"/>
    <w:multiLevelType w:val="hybridMultilevel"/>
    <w:tmpl w:val="AC8AD0F6"/>
    <w:lvl w:ilvl="0" w:tplc="041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  <w:rPr>
        <w:rFonts w:cs="Times New Roman"/>
      </w:rPr>
    </w:lvl>
  </w:abstractNum>
  <w:abstractNum w:abstractNumId="93">
    <w:nsid w:val="78AA6761"/>
    <w:multiLevelType w:val="hybridMultilevel"/>
    <w:tmpl w:val="C65A0AA6"/>
    <w:lvl w:ilvl="0" w:tplc="D26C36A6">
      <w:start w:val="1"/>
      <w:numFmt w:val="decimal"/>
      <w:lvlText w:val="%1."/>
      <w:lvlJc w:val="left"/>
      <w:pPr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79B14C40"/>
    <w:multiLevelType w:val="hybridMultilevel"/>
    <w:tmpl w:val="C65A0AA6"/>
    <w:lvl w:ilvl="0" w:tplc="D26C36A6">
      <w:start w:val="1"/>
      <w:numFmt w:val="decimal"/>
      <w:lvlText w:val="%1."/>
      <w:lvlJc w:val="left"/>
      <w:pPr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7A4464C6"/>
    <w:multiLevelType w:val="hybridMultilevel"/>
    <w:tmpl w:val="C444EA0C"/>
    <w:lvl w:ilvl="0" w:tplc="8ADA3DDA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7B153901"/>
    <w:multiLevelType w:val="multilevel"/>
    <w:tmpl w:val="2FC032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97">
    <w:nsid w:val="7B960C4B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98">
    <w:nsid w:val="7BF53E2D"/>
    <w:multiLevelType w:val="hybridMultilevel"/>
    <w:tmpl w:val="C65A0AA6"/>
    <w:lvl w:ilvl="0" w:tplc="D26C36A6">
      <w:start w:val="1"/>
      <w:numFmt w:val="decimal"/>
      <w:lvlText w:val="%1."/>
      <w:lvlJc w:val="left"/>
      <w:pPr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>
    <w:nsid w:val="7BF6618D"/>
    <w:multiLevelType w:val="multilevel"/>
    <w:tmpl w:val="F3C096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0">
    <w:nsid w:val="7C257629"/>
    <w:multiLevelType w:val="hybridMultilevel"/>
    <w:tmpl w:val="CD3CF328"/>
    <w:lvl w:ilvl="0" w:tplc="7E6EC026">
      <w:start w:val="1"/>
      <w:numFmt w:val="decimal"/>
      <w:lvlText w:val="%1."/>
      <w:lvlJc w:val="left"/>
      <w:pPr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7CF05ADC"/>
    <w:multiLevelType w:val="hybridMultilevel"/>
    <w:tmpl w:val="783C2520"/>
    <w:lvl w:ilvl="0" w:tplc="E12CE9A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24"/>
        </w:tabs>
        <w:ind w:left="3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4"/>
        </w:tabs>
        <w:ind w:left="4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4"/>
        </w:tabs>
        <w:ind w:left="4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4"/>
        </w:tabs>
        <w:ind w:left="5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4"/>
        </w:tabs>
        <w:ind w:left="6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4"/>
        </w:tabs>
        <w:ind w:left="7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4"/>
        </w:tabs>
        <w:ind w:left="7744" w:hanging="180"/>
      </w:pPr>
      <w:rPr>
        <w:rFonts w:cs="Times New Roman"/>
      </w:rPr>
    </w:lvl>
  </w:abstractNum>
  <w:abstractNum w:abstractNumId="102">
    <w:nsid w:val="7D5F02EF"/>
    <w:multiLevelType w:val="hybridMultilevel"/>
    <w:tmpl w:val="0B60B596"/>
    <w:lvl w:ilvl="0" w:tplc="98662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7EFF4D75"/>
    <w:multiLevelType w:val="hybridMultilevel"/>
    <w:tmpl w:val="C65A0AA6"/>
    <w:lvl w:ilvl="0" w:tplc="D26C36A6">
      <w:start w:val="1"/>
      <w:numFmt w:val="decimal"/>
      <w:lvlText w:val="%1."/>
      <w:lvlJc w:val="left"/>
      <w:pPr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7F6C375C"/>
    <w:multiLevelType w:val="hybridMultilevel"/>
    <w:tmpl w:val="2A78B85C"/>
    <w:lvl w:ilvl="0" w:tplc="0419000F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04"/>
        </w:tabs>
        <w:ind w:left="3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24"/>
        </w:tabs>
        <w:ind w:left="3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44"/>
        </w:tabs>
        <w:ind w:left="4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64"/>
        </w:tabs>
        <w:ind w:left="5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84"/>
        </w:tabs>
        <w:ind w:left="5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04"/>
        </w:tabs>
        <w:ind w:left="6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24"/>
        </w:tabs>
        <w:ind w:left="7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044"/>
        </w:tabs>
        <w:ind w:left="8044" w:hanging="180"/>
      </w:pPr>
      <w:rPr>
        <w:rFonts w:cs="Times New Roman"/>
      </w:rPr>
    </w:lvl>
  </w:abstractNum>
  <w:abstractNum w:abstractNumId="105">
    <w:nsid w:val="7F85597E"/>
    <w:multiLevelType w:val="hybridMultilevel"/>
    <w:tmpl w:val="783C2520"/>
    <w:lvl w:ilvl="0" w:tplc="E12CE9A6">
      <w:start w:val="1"/>
      <w:numFmt w:val="decimal"/>
      <w:lvlText w:val="%1."/>
      <w:lvlJc w:val="left"/>
      <w:pPr>
        <w:tabs>
          <w:tab w:val="num" w:pos="2284"/>
        </w:tabs>
        <w:ind w:left="22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24"/>
        </w:tabs>
        <w:ind w:left="3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4"/>
        </w:tabs>
        <w:ind w:left="4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4"/>
        </w:tabs>
        <w:ind w:left="4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4"/>
        </w:tabs>
        <w:ind w:left="5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4"/>
        </w:tabs>
        <w:ind w:left="6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4"/>
        </w:tabs>
        <w:ind w:left="7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4"/>
        </w:tabs>
        <w:ind w:left="7744" w:hanging="180"/>
      </w:pPr>
      <w:rPr>
        <w:rFonts w:cs="Times New Roman"/>
      </w:rPr>
    </w:lvl>
  </w:abstractNum>
  <w:abstractNum w:abstractNumId="106">
    <w:nsid w:val="7F995205"/>
    <w:multiLevelType w:val="hybridMultilevel"/>
    <w:tmpl w:val="C65A0AA6"/>
    <w:lvl w:ilvl="0" w:tplc="D26C36A6">
      <w:start w:val="1"/>
      <w:numFmt w:val="decimal"/>
      <w:lvlText w:val="%1."/>
      <w:lvlJc w:val="left"/>
      <w:pPr>
        <w:ind w:left="22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7"/>
  </w:num>
  <w:num w:numId="2">
    <w:abstractNumId w:val="91"/>
  </w:num>
  <w:num w:numId="3">
    <w:abstractNumId w:val="73"/>
  </w:num>
  <w:num w:numId="4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6"/>
  </w:num>
  <w:num w:numId="6">
    <w:abstractNumId w:val="60"/>
  </w:num>
  <w:num w:numId="7">
    <w:abstractNumId w:val="15"/>
  </w:num>
  <w:num w:numId="8">
    <w:abstractNumId w:val="92"/>
  </w:num>
  <w:num w:numId="9">
    <w:abstractNumId w:val="70"/>
  </w:num>
  <w:num w:numId="10">
    <w:abstractNumId w:val="30"/>
  </w:num>
  <w:num w:numId="11">
    <w:abstractNumId w:val="102"/>
  </w:num>
  <w:num w:numId="12">
    <w:abstractNumId w:val="96"/>
  </w:num>
  <w:num w:numId="13">
    <w:abstractNumId w:val="12"/>
  </w:num>
  <w:num w:numId="14">
    <w:abstractNumId w:val="9"/>
  </w:num>
  <w:num w:numId="15">
    <w:abstractNumId w:val="29"/>
  </w:num>
  <w:num w:numId="16">
    <w:abstractNumId w:val="48"/>
  </w:num>
  <w:num w:numId="17">
    <w:abstractNumId w:val="8"/>
  </w:num>
  <w:num w:numId="18">
    <w:abstractNumId w:val="24"/>
  </w:num>
  <w:num w:numId="19">
    <w:abstractNumId w:val="63"/>
  </w:num>
  <w:num w:numId="20">
    <w:abstractNumId w:val="46"/>
  </w:num>
  <w:num w:numId="21">
    <w:abstractNumId w:val="17"/>
  </w:num>
  <w:num w:numId="22">
    <w:abstractNumId w:val="65"/>
  </w:num>
  <w:num w:numId="23">
    <w:abstractNumId w:val="42"/>
  </w:num>
  <w:num w:numId="24">
    <w:abstractNumId w:val="67"/>
  </w:num>
  <w:num w:numId="25">
    <w:abstractNumId w:val="28"/>
  </w:num>
  <w:num w:numId="26">
    <w:abstractNumId w:val="34"/>
  </w:num>
  <w:num w:numId="27">
    <w:abstractNumId w:val="61"/>
  </w:num>
  <w:num w:numId="28">
    <w:abstractNumId w:val="6"/>
  </w:num>
  <w:num w:numId="29">
    <w:abstractNumId w:val="39"/>
  </w:num>
  <w:num w:numId="30">
    <w:abstractNumId w:val="44"/>
  </w:num>
  <w:num w:numId="31">
    <w:abstractNumId w:val="80"/>
  </w:num>
  <w:num w:numId="32">
    <w:abstractNumId w:val="104"/>
  </w:num>
  <w:num w:numId="33">
    <w:abstractNumId w:val="74"/>
  </w:num>
  <w:num w:numId="34">
    <w:abstractNumId w:val="50"/>
  </w:num>
  <w:num w:numId="35">
    <w:abstractNumId w:val="36"/>
  </w:num>
  <w:num w:numId="36">
    <w:abstractNumId w:val="23"/>
  </w:num>
  <w:num w:numId="37">
    <w:abstractNumId w:val="25"/>
  </w:num>
  <w:num w:numId="38">
    <w:abstractNumId w:val="27"/>
  </w:num>
  <w:num w:numId="39">
    <w:abstractNumId w:val="10"/>
  </w:num>
  <w:num w:numId="40">
    <w:abstractNumId w:val="45"/>
  </w:num>
  <w:num w:numId="41">
    <w:abstractNumId w:val="52"/>
  </w:num>
  <w:num w:numId="42">
    <w:abstractNumId w:val="85"/>
  </w:num>
  <w:num w:numId="43">
    <w:abstractNumId w:val="35"/>
  </w:num>
  <w:num w:numId="44">
    <w:abstractNumId w:val="4"/>
  </w:num>
  <w:num w:numId="45">
    <w:abstractNumId w:val="97"/>
  </w:num>
  <w:num w:numId="46">
    <w:abstractNumId w:val="5"/>
  </w:num>
  <w:num w:numId="47">
    <w:abstractNumId w:val="56"/>
  </w:num>
  <w:num w:numId="48">
    <w:abstractNumId w:val="81"/>
  </w:num>
  <w:num w:numId="49">
    <w:abstractNumId w:val="59"/>
  </w:num>
  <w:num w:numId="50">
    <w:abstractNumId w:val="95"/>
  </w:num>
  <w:num w:numId="51">
    <w:abstractNumId w:val="43"/>
  </w:num>
  <w:num w:numId="52">
    <w:abstractNumId w:val="68"/>
  </w:num>
  <w:num w:numId="53">
    <w:abstractNumId w:val="72"/>
  </w:num>
  <w:num w:numId="54">
    <w:abstractNumId w:val="11"/>
  </w:num>
  <w:num w:numId="55">
    <w:abstractNumId w:val="87"/>
  </w:num>
  <w:num w:numId="56">
    <w:abstractNumId w:val="62"/>
  </w:num>
  <w:num w:numId="57">
    <w:abstractNumId w:val="51"/>
  </w:num>
  <w:num w:numId="58">
    <w:abstractNumId w:val="82"/>
  </w:num>
  <w:num w:numId="59">
    <w:abstractNumId w:val="100"/>
  </w:num>
  <w:num w:numId="60">
    <w:abstractNumId w:val="57"/>
  </w:num>
  <w:num w:numId="61">
    <w:abstractNumId w:val="83"/>
  </w:num>
  <w:num w:numId="62">
    <w:abstractNumId w:val="75"/>
  </w:num>
  <w:num w:numId="63">
    <w:abstractNumId w:val="32"/>
  </w:num>
  <w:num w:numId="64">
    <w:abstractNumId w:val="84"/>
  </w:num>
  <w:num w:numId="65">
    <w:abstractNumId w:val="90"/>
  </w:num>
  <w:num w:numId="66">
    <w:abstractNumId w:val="101"/>
  </w:num>
  <w:num w:numId="67">
    <w:abstractNumId w:val="64"/>
  </w:num>
  <w:num w:numId="68">
    <w:abstractNumId w:val="19"/>
  </w:num>
  <w:num w:numId="69">
    <w:abstractNumId w:val="40"/>
  </w:num>
  <w:num w:numId="70">
    <w:abstractNumId w:val="31"/>
  </w:num>
  <w:num w:numId="71">
    <w:abstractNumId w:val="16"/>
  </w:num>
  <w:num w:numId="72">
    <w:abstractNumId w:val="94"/>
  </w:num>
  <w:num w:numId="73">
    <w:abstractNumId w:val="53"/>
  </w:num>
  <w:num w:numId="74">
    <w:abstractNumId w:val="89"/>
  </w:num>
  <w:num w:numId="75">
    <w:abstractNumId w:val="7"/>
  </w:num>
  <w:num w:numId="76">
    <w:abstractNumId w:val="47"/>
  </w:num>
  <w:num w:numId="77">
    <w:abstractNumId w:val="105"/>
  </w:num>
  <w:num w:numId="78">
    <w:abstractNumId w:val="98"/>
  </w:num>
  <w:num w:numId="79">
    <w:abstractNumId w:val="14"/>
  </w:num>
  <w:num w:numId="80">
    <w:abstractNumId w:val="21"/>
  </w:num>
  <w:num w:numId="81">
    <w:abstractNumId w:val="79"/>
  </w:num>
  <w:num w:numId="82">
    <w:abstractNumId w:val="13"/>
  </w:num>
  <w:num w:numId="83">
    <w:abstractNumId w:val="26"/>
  </w:num>
  <w:num w:numId="84">
    <w:abstractNumId w:val="93"/>
  </w:num>
  <w:num w:numId="85">
    <w:abstractNumId w:val="41"/>
  </w:num>
  <w:num w:numId="86">
    <w:abstractNumId w:val="76"/>
  </w:num>
  <w:num w:numId="87">
    <w:abstractNumId w:val="71"/>
  </w:num>
  <w:num w:numId="88">
    <w:abstractNumId w:val="33"/>
  </w:num>
  <w:num w:numId="89">
    <w:abstractNumId w:val="106"/>
  </w:num>
  <w:num w:numId="90">
    <w:abstractNumId w:val="103"/>
  </w:num>
  <w:num w:numId="91">
    <w:abstractNumId w:val="54"/>
  </w:num>
  <w:num w:numId="92">
    <w:abstractNumId w:val="55"/>
  </w:num>
  <w:num w:numId="93">
    <w:abstractNumId w:val="3"/>
  </w:num>
  <w:num w:numId="94">
    <w:abstractNumId w:val="49"/>
  </w:num>
  <w:num w:numId="95">
    <w:abstractNumId w:val="99"/>
  </w:num>
  <w:num w:numId="96">
    <w:abstractNumId w:val="88"/>
  </w:num>
  <w:num w:numId="97">
    <w:abstractNumId w:val="58"/>
  </w:num>
  <w:num w:numId="98">
    <w:abstractNumId w:val="78"/>
  </w:num>
  <w:num w:numId="99">
    <w:abstractNumId w:val="86"/>
  </w:num>
  <w:num w:numId="100">
    <w:abstractNumId w:val="69"/>
  </w:num>
  <w:num w:numId="101">
    <w:abstractNumId w:val="38"/>
  </w:num>
  <w:num w:numId="102">
    <w:abstractNumId w:val="20"/>
  </w:num>
  <w:num w:numId="103">
    <w:abstractNumId w:val="22"/>
  </w:num>
  <w:num w:numId="104">
    <w:abstractNumId w:val="18"/>
  </w:num>
  <w:num w:numId="10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8EF"/>
    <w:rsid w:val="0000160E"/>
    <w:rsid w:val="0001221C"/>
    <w:rsid w:val="00015876"/>
    <w:rsid w:val="000204AE"/>
    <w:rsid w:val="000308DD"/>
    <w:rsid w:val="00031BD6"/>
    <w:rsid w:val="00035805"/>
    <w:rsid w:val="00037C2D"/>
    <w:rsid w:val="0004729A"/>
    <w:rsid w:val="00050F53"/>
    <w:rsid w:val="00054165"/>
    <w:rsid w:val="00054538"/>
    <w:rsid w:val="00055E46"/>
    <w:rsid w:val="00063734"/>
    <w:rsid w:val="00070B81"/>
    <w:rsid w:val="00071F27"/>
    <w:rsid w:val="00082292"/>
    <w:rsid w:val="000828CC"/>
    <w:rsid w:val="00083348"/>
    <w:rsid w:val="0008379A"/>
    <w:rsid w:val="0008609C"/>
    <w:rsid w:val="000874CF"/>
    <w:rsid w:val="000901DD"/>
    <w:rsid w:val="000A0360"/>
    <w:rsid w:val="000A1AD0"/>
    <w:rsid w:val="000A3D79"/>
    <w:rsid w:val="000B1813"/>
    <w:rsid w:val="000B5D0D"/>
    <w:rsid w:val="000B68EF"/>
    <w:rsid w:val="000C0220"/>
    <w:rsid w:val="000C06B2"/>
    <w:rsid w:val="000C0E68"/>
    <w:rsid w:val="000C250F"/>
    <w:rsid w:val="000C6BC7"/>
    <w:rsid w:val="000C70C8"/>
    <w:rsid w:val="000D08A8"/>
    <w:rsid w:val="000D317C"/>
    <w:rsid w:val="000D70FA"/>
    <w:rsid w:val="000E3028"/>
    <w:rsid w:val="000E395E"/>
    <w:rsid w:val="000E63C6"/>
    <w:rsid w:val="000E6795"/>
    <w:rsid w:val="000F35D4"/>
    <w:rsid w:val="000F534C"/>
    <w:rsid w:val="000F6711"/>
    <w:rsid w:val="000F6A92"/>
    <w:rsid w:val="001077CD"/>
    <w:rsid w:val="00110C43"/>
    <w:rsid w:val="00111E8B"/>
    <w:rsid w:val="00113B5A"/>
    <w:rsid w:val="0011695D"/>
    <w:rsid w:val="00117348"/>
    <w:rsid w:val="00117FA4"/>
    <w:rsid w:val="00120297"/>
    <w:rsid w:val="001220C3"/>
    <w:rsid w:val="00125C83"/>
    <w:rsid w:val="00132491"/>
    <w:rsid w:val="00132949"/>
    <w:rsid w:val="00136251"/>
    <w:rsid w:val="001370BA"/>
    <w:rsid w:val="00142032"/>
    <w:rsid w:val="00145D66"/>
    <w:rsid w:val="00146190"/>
    <w:rsid w:val="00152500"/>
    <w:rsid w:val="00153B04"/>
    <w:rsid w:val="00154113"/>
    <w:rsid w:val="001577F8"/>
    <w:rsid w:val="00163728"/>
    <w:rsid w:val="0017345E"/>
    <w:rsid w:val="001735A3"/>
    <w:rsid w:val="001747AC"/>
    <w:rsid w:val="001769F4"/>
    <w:rsid w:val="00176EA0"/>
    <w:rsid w:val="00186741"/>
    <w:rsid w:val="001950BF"/>
    <w:rsid w:val="0019747F"/>
    <w:rsid w:val="001A3036"/>
    <w:rsid w:val="001A39D6"/>
    <w:rsid w:val="001A3C7C"/>
    <w:rsid w:val="001A5583"/>
    <w:rsid w:val="001A5A30"/>
    <w:rsid w:val="001A6053"/>
    <w:rsid w:val="001A6111"/>
    <w:rsid w:val="001B1E7D"/>
    <w:rsid w:val="001C3DF4"/>
    <w:rsid w:val="001C71DD"/>
    <w:rsid w:val="001D24C8"/>
    <w:rsid w:val="001D2952"/>
    <w:rsid w:val="001D43BF"/>
    <w:rsid w:val="001D4604"/>
    <w:rsid w:val="001D79F6"/>
    <w:rsid w:val="001E0A1E"/>
    <w:rsid w:val="001E4BB3"/>
    <w:rsid w:val="001F7F79"/>
    <w:rsid w:val="00202220"/>
    <w:rsid w:val="002107AA"/>
    <w:rsid w:val="002130A9"/>
    <w:rsid w:val="002144FF"/>
    <w:rsid w:val="002150C0"/>
    <w:rsid w:val="00217087"/>
    <w:rsid w:val="00217780"/>
    <w:rsid w:val="0022252A"/>
    <w:rsid w:val="0022342D"/>
    <w:rsid w:val="00223A30"/>
    <w:rsid w:val="00224F8A"/>
    <w:rsid w:val="00225D1A"/>
    <w:rsid w:val="00232C34"/>
    <w:rsid w:val="002331A6"/>
    <w:rsid w:val="00235A35"/>
    <w:rsid w:val="00235A4B"/>
    <w:rsid w:val="00236C89"/>
    <w:rsid w:val="0024162F"/>
    <w:rsid w:val="00241ECB"/>
    <w:rsid w:val="0024682E"/>
    <w:rsid w:val="00250740"/>
    <w:rsid w:val="00251C40"/>
    <w:rsid w:val="00264D73"/>
    <w:rsid w:val="00265C53"/>
    <w:rsid w:val="00265E8B"/>
    <w:rsid w:val="002714AD"/>
    <w:rsid w:val="00273F44"/>
    <w:rsid w:val="00281F29"/>
    <w:rsid w:val="00283573"/>
    <w:rsid w:val="00283E43"/>
    <w:rsid w:val="0028427B"/>
    <w:rsid w:val="00284786"/>
    <w:rsid w:val="00285BCF"/>
    <w:rsid w:val="00297082"/>
    <w:rsid w:val="002A39C1"/>
    <w:rsid w:val="002A446E"/>
    <w:rsid w:val="002A746D"/>
    <w:rsid w:val="002B2EEE"/>
    <w:rsid w:val="002B5599"/>
    <w:rsid w:val="002B76A5"/>
    <w:rsid w:val="002D2DDD"/>
    <w:rsid w:val="002D6451"/>
    <w:rsid w:val="002D7E40"/>
    <w:rsid w:val="002E1EBB"/>
    <w:rsid w:val="002E2CDA"/>
    <w:rsid w:val="002E41CB"/>
    <w:rsid w:val="002E5298"/>
    <w:rsid w:val="002E67EC"/>
    <w:rsid w:val="002F0FC5"/>
    <w:rsid w:val="002F790A"/>
    <w:rsid w:val="00306153"/>
    <w:rsid w:val="00312B98"/>
    <w:rsid w:val="00317B0B"/>
    <w:rsid w:val="00334130"/>
    <w:rsid w:val="00334711"/>
    <w:rsid w:val="00340706"/>
    <w:rsid w:val="0034702F"/>
    <w:rsid w:val="0035528A"/>
    <w:rsid w:val="00355B8C"/>
    <w:rsid w:val="00356054"/>
    <w:rsid w:val="00356F13"/>
    <w:rsid w:val="003618E0"/>
    <w:rsid w:val="003628C7"/>
    <w:rsid w:val="0037152D"/>
    <w:rsid w:val="0037277C"/>
    <w:rsid w:val="003751AE"/>
    <w:rsid w:val="00376810"/>
    <w:rsid w:val="00376C8C"/>
    <w:rsid w:val="00381B62"/>
    <w:rsid w:val="00385F55"/>
    <w:rsid w:val="003867F2"/>
    <w:rsid w:val="003873A7"/>
    <w:rsid w:val="00390B72"/>
    <w:rsid w:val="00391502"/>
    <w:rsid w:val="00393B57"/>
    <w:rsid w:val="003A7459"/>
    <w:rsid w:val="003C08FC"/>
    <w:rsid w:val="003C2C87"/>
    <w:rsid w:val="003D0725"/>
    <w:rsid w:val="003D7EB5"/>
    <w:rsid w:val="003E0F9B"/>
    <w:rsid w:val="003F46B7"/>
    <w:rsid w:val="00403695"/>
    <w:rsid w:val="004067BE"/>
    <w:rsid w:val="00416D8F"/>
    <w:rsid w:val="00421123"/>
    <w:rsid w:val="0042151F"/>
    <w:rsid w:val="004229B1"/>
    <w:rsid w:val="00424A0C"/>
    <w:rsid w:val="0042531E"/>
    <w:rsid w:val="004341DF"/>
    <w:rsid w:val="00440A2C"/>
    <w:rsid w:val="004707B7"/>
    <w:rsid w:val="004708A7"/>
    <w:rsid w:val="004757B8"/>
    <w:rsid w:val="00482E79"/>
    <w:rsid w:val="004848CD"/>
    <w:rsid w:val="004928A4"/>
    <w:rsid w:val="00492AF2"/>
    <w:rsid w:val="00495F28"/>
    <w:rsid w:val="0049791D"/>
    <w:rsid w:val="004979E1"/>
    <w:rsid w:val="004A09A0"/>
    <w:rsid w:val="004A6E55"/>
    <w:rsid w:val="004B0ED7"/>
    <w:rsid w:val="004B5596"/>
    <w:rsid w:val="004C07F8"/>
    <w:rsid w:val="004C29A2"/>
    <w:rsid w:val="004C4E35"/>
    <w:rsid w:val="004C77CD"/>
    <w:rsid w:val="004D405A"/>
    <w:rsid w:val="004D521B"/>
    <w:rsid w:val="004D5C74"/>
    <w:rsid w:val="004F5D73"/>
    <w:rsid w:val="00506618"/>
    <w:rsid w:val="00515344"/>
    <w:rsid w:val="00516932"/>
    <w:rsid w:val="00526905"/>
    <w:rsid w:val="005269F3"/>
    <w:rsid w:val="00527AA2"/>
    <w:rsid w:val="00530002"/>
    <w:rsid w:val="005307BE"/>
    <w:rsid w:val="00531243"/>
    <w:rsid w:val="00535B26"/>
    <w:rsid w:val="00535C76"/>
    <w:rsid w:val="00535FD4"/>
    <w:rsid w:val="005367CF"/>
    <w:rsid w:val="00543010"/>
    <w:rsid w:val="005511CB"/>
    <w:rsid w:val="00551B5B"/>
    <w:rsid w:val="00554849"/>
    <w:rsid w:val="00565740"/>
    <w:rsid w:val="005825AC"/>
    <w:rsid w:val="005839DD"/>
    <w:rsid w:val="005861BA"/>
    <w:rsid w:val="00587DEE"/>
    <w:rsid w:val="00590FA8"/>
    <w:rsid w:val="005967FE"/>
    <w:rsid w:val="005972E1"/>
    <w:rsid w:val="005A0A16"/>
    <w:rsid w:val="005A2264"/>
    <w:rsid w:val="005B272D"/>
    <w:rsid w:val="005C104D"/>
    <w:rsid w:val="005C47EA"/>
    <w:rsid w:val="005C5761"/>
    <w:rsid w:val="005C5B41"/>
    <w:rsid w:val="005C6587"/>
    <w:rsid w:val="005C6A92"/>
    <w:rsid w:val="005D5478"/>
    <w:rsid w:val="005D5AA0"/>
    <w:rsid w:val="005D753F"/>
    <w:rsid w:val="005E08D9"/>
    <w:rsid w:val="005E34C1"/>
    <w:rsid w:val="005E5F4B"/>
    <w:rsid w:val="005F5C86"/>
    <w:rsid w:val="005F7D32"/>
    <w:rsid w:val="00600E1F"/>
    <w:rsid w:val="00602227"/>
    <w:rsid w:val="00606989"/>
    <w:rsid w:val="00607209"/>
    <w:rsid w:val="00607CED"/>
    <w:rsid w:val="006174EE"/>
    <w:rsid w:val="00620073"/>
    <w:rsid w:val="00620ADE"/>
    <w:rsid w:val="0062437D"/>
    <w:rsid w:val="00624C4C"/>
    <w:rsid w:val="00625409"/>
    <w:rsid w:val="00630401"/>
    <w:rsid w:val="00632585"/>
    <w:rsid w:val="00634AEA"/>
    <w:rsid w:val="00634BAB"/>
    <w:rsid w:val="00641D31"/>
    <w:rsid w:val="00643CBF"/>
    <w:rsid w:val="0064589E"/>
    <w:rsid w:val="00650E22"/>
    <w:rsid w:val="00653571"/>
    <w:rsid w:val="00660623"/>
    <w:rsid w:val="00662656"/>
    <w:rsid w:val="006649EA"/>
    <w:rsid w:val="00664D97"/>
    <w:rsid w:val="00675E81"/>
    <w:rsid w:val="00676017"/>
    <w:rsid w:val="00687192"/>
    <w:rsid w:val="00687D62"/>
    <w:rsid w:val="00692A9C"/>
    <w:rsid w:val="006A25F9"/>
    <w:rsid w:val="006A473C"/>
    <w:rsid w:val="006C4BEE"/>
    <w:rsid w:val="006C7B65"/>
    <w:rsid w:val="006D19FF"/>
    <w:rsid w:val="006D2D1E"/>
    <w:rsid w:val="006E1349"/>
    <w:rsid w:val="006E3E58"/>
    <w:rsid w:val="006E52E2"/>
    <w:rsid w:val="006E6C3F"/>
    <w:rsid w:val="006F11A7"/>
    <w:rsid w:val="006F2A37"/>
    <w:rsid w:val="00702A0E"/>
    <w:rsid w:val="007031F7"/>
    <w:rsid w:val="00707702"/>
    <w:rsid w:val="007078FA"/>
    <w:rsid w:val="00710501"/>
    <w:rsid w:val="00713F4B"/>
    <w:rsid w:val="00721086"/>
    <w:rsid w:val="00721536"/>
    <w:rsid w:val="0072252B"/>
    <w:rsid w:val="00723BA0"/>
    <w:rsid w:val="007255B4"/>
    <w:rsid w:val="00726AAC"/>
    <w:rsid w:val="00726E6A"/>
    <w:rsid w:val="00731B35"/>
    <w:rsid w:val="00734391"/>
    <w:rsid w:val="00736EAD"/>
    <w:rsid w:val="007445EE"/>
    <w:rsid w:val="007465DC"/>
    <w:rsid w:val="0075250C"/>
    <w:rsid w:val="00753D99"/>
    <w:rsid w:val="00760265"/>
    <w:rsid w:val="00763249"/>
    <w:rsid w:val="00777DFD"/>
    <w:rsid w:val="00780479"/>
    <w:rsid w:val="00782D20"/>
    <w:rsid w:val="00782EC6"/>
    <w:rsid w:val="00783FC7"/>
    <w:rsid w:val="00785EE8"/>
    <w:rsid w:val="007873AF"/>
    <w:rsid w:val="00792A77"/>
    <w:rsid w:val="00794B66"/>
    <w:rsid w:val="00794F74"/>
    <w:rsid w:val="00795F93"/>
    <w:rsid w:val="007A200C"/>
    <w:rsid w:val="007A2115"/>
    <w:rsid w:val="007A54B1"/>
    <w:rsid w:val="007A649E"/>
    <w:rsid w:val="007B1EC0"/>
    <w:rsid w:val="007B367E"/>
    <w:rsid w:val="007B387A"/>
    <w:rsid w:val="007B3DFD"/>
    <w:rsid w:val="007B405F"/>
    <w:rsid w:val="007B4221"/>
    <w:rsid w:val="007B4741"/>
    <w:rsid w:val="007B7B3D"/>
    <w:rsid w:val="007C7E8B"/>
    <w:rsid w:val="007D1740"/>
    <w:rsid w:val="007D6BA1"/>
    <w:rsid w:val="007E0A44"/>
    <w:rsid w:val="007E1840"/>
    <w:rsid w:val="007E54A4"/>
    <w:rsid w:val="007F5FEE"/>
    <w:rsid w:val="007F6D37"/>
    <w:rsid w:val="00801FBA"/>
    <w:rsid w:val="008044AF"/>
    <w:rsid w:val="008044FC"/>
    <w:rsid w:val="0081300D"/>
    <w:rsid w:val="0082033A"/>
    <w:rsid w:val="008263B4"/>
    <w:rsid w:val="008347DE"/>
    <w:rsid w:val="0083679C"/>
    <w:rsid w:val="00844819"/>
    <w:rsid w:val="00844FCF"/>
    <w:rsid w:val="008467A7"/>
    <w:rsid w:val="0085004F"/>
    <w:rsid w:val="008570E2"/>
    <w:rsid w:val="00861046"/>
    <w:rsid w:val="00863B8B"/>
    <w:rsid w:val="008724A7"/>
    <w:rsid w:val="00875B4F"/>
    <w:rsid w:val="00882EF7"/>
    <w:rsid w:val="00885EBE"/>
    <w:rsid w:val="00885FB0"/>
    <w:rsid w:val="008877C4"/>
    <w:rsid w:val="00892461"/>
    <w:rsid w:val="008941FF"/>
    <w:rsid w:val="008A0A10"/>
    <w:rsid w:val="008B0D4C"/>
    <w:rsid w:val="008B3B34"/>
    <w:rsid w:val="008C5945"/>
    <w:rsid w:val="008D11F9"/>
    <w:rsid w:val="008D21FF"/>
    <w:rsid w:val="008D6A79"/>
    <w:rsid w:val="008D7CC0"/>
    <w:rsid w:val="008F1C74"/>
    <w:rsid w:val="008F6FDB"/>
    <w:rsid w:val="00901468"/>
    <w:rsid w:val="00907D3D"/>
    <w:rsid w:val="0091152D"/>
    <w:rsid w:val="00916E10"/>
    <w:rsid w:val="009221A9"/>
    <w:rsid w:val="00922781"/>
    <w:rsid w:val="00936167"/>
    <w:rsid w:val="00941D1C"/>
    <w:rsid w:val="00945439"/>
    <w:rsid w:val="00952950"/>
    <w:rsid w:val="0095430C"/>
    <w:rsid w:val="009548CC"/>
    <w:rsid w:val="009548DA"/>
    <w:rsid w:val="00963B3C"/>
    <w:rsid w:val="009643A2"/>
    <w:rsid w:val="00966BF0"/>
    <w:rsid w:val="00967054"/>
    <w:rsid w:val="00980647"/>
    <w:rsid w:val="00983485"/>
    <w:rsid w:val="00983665"/>
    <w:rsid w:val="009846A6"/>
    <w:rsid w:val="00992C61"/>
    <w:rsid w:val="00996931"/>
    <w:rsid w:val="009A34C1"/>
    <w:rsid w:val="009A55C8"/>
    <w:rsid w:val="009A5970"/>
    <w:rsid w:val="009A5C6A"/>
    <w:rsid w:val="009A6B52"/>
    <w:rsid w:val="009B2A3F"/>
    <w:rsid w:val="009B2E19"/>
    <w:rsid w:val="009B6918"/>
    <w:rsid w:val="009C1E84"/>
    <w:rsid w:val="009C2461"/>
    <w:rsid w:val="009C2DAF"/>
    <w:rsid w:val="009C5F1D"/>
    <w:rsid w:val="009C6647"/>
    <w:rsid w:val="009D5AB1"/>
    <w:rsid w:val="009E1F3D"/>
    <w:rsid w:val="009F3BC8"/>
    <w:rsid w:val="009F62F1"/>
    <w:rsid w:val="00A019F7"/>
    <w:rsid w:val="00A02465"/>
    <w:rsid w:val="00A02C82"/>
    <w:rsid w:val="00A17531"/>
    <w:rsid w:val="00A207C1"/>
    <w:rsid w:val="00A36FD5"/>
    <w:rsid w:val="00A407FD"/>
    <w:rsid w:val="00A41E2B"/>
    <w:rsid w:val="00A458A0"/>
    <w:rsid w:val="00A528DF"/>
    <w:rsid w:val="00A542D0"/>
    <w:rsid w:val="00A67274"/>
    <w:rsid w:val="00A67EAC"/>
    <w:rsid w:val="00A74943"/>
    <w:rsid w:val="00A76665"/>
    <w:rsid w:val="00A86278"/>
    <w:rsid w:val="00A867D2"/>
    <w:rsid w:val="00A86922"/>
    <w:rsid w:val="00A9261C"/>
    <w:rsid w:val="00A92E5E"/>
    <w:rsid w:val="00A9319F"/>
    <w:rsid w:val="00A94CD2"/>
    <w:rsid w:val="00AA088E"/>
    <w:rsid w:val="00AA4A54"/>
    <w:rsid w:val="00AB2495"/>
    <w:rsid w:val="00AB56DF"/>
    <w:rsid w:val="00AB5C9A"/>
    <w:rsid w:val="00AC14C0"/>
    <w:rsid w:val="00AD312E"/>
    <w:rsid w:val="00AD485A"/>
    <w:rsid w:val="00AD5239"/>
    <w:rsid w:val="00AD738D"/>
    <w:rsid w:val="00AE0C9B"/>
    <w:rsid w:val="00AE309C"/>
    <w:rsid w:val="00AE3B84"/>
    <w:rsid w:val="00AE44F3"/>
    <w:rsid w:val="00AF5476"/>
    <w:rsid w:val="00B16404"/>
    <w:rsid w:val="00B26DD5"/>
    <w:rsid w:val="00B27BD2"/>
    <w:rsid w:val="00B3059D"/>
    <w:rsid w:val="00B32E07"/>
    <w:rsid w:val="00B3354C"/>
    <w:rsid w:val="00B35D7D"/>
    <w:rsid w:val="00B44078"/>
    <w:rsid w:val="00B51F6C"/>
    <w:rsid w:val="00B5440B"/>
    <w:rsid w:val="00B55D3A"/>
    <w:rsid w:val="00B57300"/>
    <w:rsid w:val="00B629E6"/>
    <w:rsid w:val="00B74A81"/>
    <w:rsid w:val="00B76E02"/>
    <w:rsid w:val="00B932F0"/>
    <w:rsid w:val="00BA2F7B"/>
    <w:rsid w:val="00BA31BE"/>
    <w:rsid w:val="00BB1F3C"/>
    <w:rsid w:val="00BB7F68"/>
    <w:rsid w:val="00BC30C8"/>
    <w:rsid w:val="00BC58B2"/>
    <w:rsid w:val="00BC6630"/>
    <w:rsid w:val="00BD70C5"/>
    <w:rsid w:val="00BE722F"/>
    <w:rsid w:val="00BF0BD6"/>
    <w:rsid w:val="00BF2983"/>
    <w:rsid w:val="00BF488D"/>
    <w:rsid w:val="00BF6F3F"/>
    <w:rsid w:val="00C05786"/>
    <w:rsid w:val="00C132F3"/>
    <w:rsid w:val="00C2050B"/>
    <w:rsid w:val="00C2643C"/>
    <w:rsid w:val="00C330EF"/>
    <w:rsid w:val="00C363E7"/>
    <w:rsid w:val="00C4071F"/>
    <w:rsid w:val="00C41DD6"/>
    <w:rsid w:val="00C425EB"/>
    <w:rsid w:val="00C43545"/>
    <w:rsid w:val="00C445B9"/>
    <w:rsid w:val="00C47F2E"/>
    <w:rsid w:val="00C505F3"/>
    <w:rsid w:val="00C54FB5"/>
    <w:rsid w:val="00C712AC"/>
    <w:rsid w:val="00C71765"/>
    <w:rsid w:val="00C71AED"/>
    <w:rsid w:val="00C8428F"/>
    <w:rsid w:val="00C852A3"/>
    <w:rsid w:val="00C86842"/>
    <w:rsid w:val="00C95160"/>
    <w:rsid w:val="00CA2953"/>
    <w:rsid w:val="00CA3055"/>
    <w:rsid w:val="00CA43F2"/>
    <w:rsid w:val="00CA4924"/>
    <w:rsid w:val="00CA623A"/>
    <w:rsid w:val="00CB0709"/>
    <w:rsid w:val="00CB5EB2"/>
    <w:rsid w:val="00CC1D23"/>
    <w:rsid w:val="00CC628F"/>
    <w:rsid w:val="00CD1097"/>
    <w:rsid w:val="00CD788B"/>
    <w:rsid w:val="00CE1299"/>
    <w:rsid w:val="00D02DE7"/>
    <w:rsid w:val="00D14073"/>
    <w:rsid w:val="00D17C92"/>
    <w:rsid w:val="00D20D7E"/>
    <w:rsid w:val="00D223C2"/>
    <w:rsid w:val="00D2545D"/>
    <w:rsid w:val="00D357A6"/>
    <w:rsid w:val="00D4172D"/>
    <w:rsid w:val="00D41EAA"/>
    <w:rsid w:val="00D4217C"/>
    <w:rsid w:val="00D422C8"/>
    <w:rsid w:val="00D50615"/>
    <w:rsid w:val="00D52D84"/>
    <w:rsid w:val="00D5439D"/>
    <w:rsid w:val="00D619A7"/>
    <w:rsid w:val="00D61F6C"/>
    <w:rsid w:val="00D701B9"/>
    <w:rsid w:val="00D709BB"/>
    <w:rsid w:val="00D71069"/>
    <w:rsid w:val="00D73190"/>
    <w:rsid w:val="00D7505B"/>
    <w:rsid w:val="00D76967"/>
    <w:rsid w:val="00D827CE"/>
    <w:rsid w:val="00D82914"/>
    <w:rsid w:val="00D876C8"/>
    <w:rsid w:val="00D87E3F"/>
    <w:rsid w:val="00D9070F"/>
    <w:rsid w:val="00D94038"/>
    <w:rsid w:val="00DA181B"/>
    <w:rsid w:val="00DA369C"/>
    <w:rsid w:val="00DA7891"/>
    <w:rsid w:val="00DB14D1"/>
    <w:rsid w:val="00DB30D8"/>
    <w:rsid w:val="00DB427B"/>
    <w:rsid w:val="00DB4C27"/>
    <w:rsid w:val="00DB5177"/>
    <w:rsid w:val="00DD0C7C"/>
    <w:rsid w:val="00DD5EB4"/>
    <w:rsid w:val="00DD645D"/>
    <w:rsid w:val="00DE0F09"/>
    <w:rsid w:val="00DE2FED"/>
    <w:rsid w:val="00DE40A2"/>
    <w:rsid w:val="00DE4422"/>
    <w:rsid w:val="00DF26AB"/>
    <w:rsid w:val="00E10A79"/>
    <w:rsid w:val="00E116CD"/>
    <w:rsid w:val="00E13FAC"/>
    <w:rsid w:val="00E177AA"/>
    <w:rsid w:val="00E23636"/>
    <w:rsid w:val="00E32250"/>
    <w:rsid w:val="00E353C3"/>
    <w:rsid w:val="00E35FA0"/>
    <w:rsid w:val="00E40C52"/>
    <w:rsid w:val="00E542B6"/>
    <w:rsid w:val="00E55EA3"/>
    <w:rsid w:val="00E627E2"/>
    <w:rsid w:val="00E664F3"/>
    <w:rsid w:val="00E72D96"/>
    <w:rsid w:val="00E8203B"/>
    <w:rsid w:val="00E87A15"/>
    <w:rsid w:val="00E87B37"/>
    <w:rsid w:val="00E91599"/>
    <w:rsid w:val="00E96CDD"/>
    <w:rsid w:val="00E96DCF"/>
    <w:rsid w:val="00E9705B"/>
    <w:rsid w:val="00EA1FC5"/>
    <w:rsid w:val="00EA4999"/>
    <w:rsid w:val="00EA6A99"/>
    <w:rsid w:val="00EA6C78"/>
    <w:rsid w:val="00EB347E"/>
    <w:rsid w:val="00EB6665"/>
    <w:rsid w:val="00EC1362"/>
    <w:rsid w:val="00EC468D"/>
    <w:rsid w:val="00ED068C"/>
    <w:rsid w:val="00ED37B9"/>
    <w:rsid w:val="00ED6299"/>
    <w:rsid w:val="00EE1D49"/>
    <w:rsid w:val="00EE76BE"/>
    <w:rsid w:val="00EF0871"/>
    <w:rsid w:val="00EF296F"/>
    <w:rsid w:val="00EF2D53"/>
    <w:rsid w:val="00EF6A70"/>
    <w:rsid w:val="00F01B5A"/>
    <w:rsid w:val="00F01D3A"/>
    <w:rsid w:val="00F029B4"/>
    <w:rsid w:val="00F06973"/>
    <w:rsid w:val="00F134E3"/>
    <w:rsid w:val="00F25F91"/>
    <w:rsid w:val="00F27436"/>
    <w:rsid w:val="00F32B1A"/>
    <w:rsid w:val="00F372B1"/>
    <w:rsid w:val="00F375AB"/>
    <w:rsid w:val="00F44674"/>
    <w:rsid w:val="00F50184"/>
    <w:rsid w:val="00F5426F"/>
    <w:rsid w:val="00F6720F"/>
    <w:rsid w:val="00F7292F"/>
    <w:rsid w:val="00F7678F"/>
    <w:rsid w:val="00F80213"/>
    <w:rsid w:val="00F871BB"/>
    <w:rsid w:val="00F91AE5"/>
    <w:rsid w:val="00F968EA"/>
    <w:rsid w:val="00F97FC8"/>
    <w:rsid w:val="00FA1E38"/>
    <w:rsid w:val="00FA2856"/>
    <w:rsid w:val="00FA5BC4"/>
    <w:rsid w:val="00FA5CD1"/>
    <w:rsid w:val="00FB0F20"/>
    <w:rsid w:val="00FB29A5"/>
    <w:rsid w:val="00FB3417"/>
    <w:rsid w:val="00FB3A2A"/>
    <w:rsid w:val="00FC24D3"/>
    <w:rsid w:val="00FC3344"/>
    <w:rsid w:val="00FC7F5A"/>
    <w:rsid w:val="00FD181A"/>
    <w:rsid w:val="00FD3B91"/>
    <w:rsid w:val="00FD4CEF"/>
    <w:rsid w:val="00FF4212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B68E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19F7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uiPriority w:val="99"/>
    <w:qFormat/>
    <w:rsid w:val="00A019F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A019F7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A019F7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A019F7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019F7"/>
    <w:pPr>
      <w:keepNext/>
      <w:jc w:val="center"/>
      <w:outlineLvl w:val="5"/>
    </w:pPr>
    <w:rPr>
      <w:rFonts w:ascii="Arial" w:hAnsi="Arial"/>
      <w:b/>
      <w:color w:val="000000"/>
      <w:sz w:val="1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019F7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019F7"/>
    <w:pPr>
      <w:keepNext/>
      <w:jc w:val="right"/>
      <w:outlineLvl w:val="7"/>
    </w:pPr>
    <w:rPr>
      <w:rFonts w:ascii="Arial" w:hAnsi="Arial"/>
      <w:b/>
      <w:color w:val="000000"/>
      <w:sz w:val="1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019F7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19F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A019F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019F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019F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019F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019F7"/>
    <w:rPr>
      <w:rFonts w:ascii="Arial" w:hAnsi="Arial" w:cs="Times New Roman"/>
      <w:b/>
      <w:snapToGrid w:val="0"/>
      <w:color w:val="00000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A019F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A019F7"/>
    <w:rPr>
      <w:rFonts w:ascii="Arial" w:hAnsi="Arial" w:cs="Times New Roman"/>
      <w:b/>
      <w:snapToGrid w:val="0"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A019F7"/>
    <w:rPr>
      <w:rFonts w:ascii="Arial" w:hAnsi="Arial" w:cs="Times New Roman"/>
      <w:b/>
      <w:snapToGrid w:val="0"/>
      <w:color w:val="000000"/>
      <w:sz w:val="20"/>
      <w:szCs w:val="20"/>
      <w:lang w:eastAsia="ru-RU"/>
    </w:rPr>
  </w:style>
  <w:style w:type="table" w:styleId="a3">
    <w:name w:val="Table Grid"/>
    <w:basedOn w:val="a1"/>
    <w:uiPriority w:val="99"/>
    <w:rsid w:val="000B68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B68EF"/>
    <w:rPr>
      <w:rFonts w:ascii="Tahoma" w:hAnsi="Tahoma" w:cs="Times New Roman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locked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0B68EF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semiHidden/>
    <w:rsid w:val="000B68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0B68EF"/>
    <w:rPr>
      <w:rFonts w:cs="Times New Roman"/>
      <w:vertAlign w:val="superscript"/>
    </w:rPr>
  </w:style>
  <w:style w:type="character" w:styleId="ac">
    <w:name w:val="annotation reference"/>
    <w:basedOn w:val="a0"/>
    <w:uiPriority w:val="99"/>
    <w:semiHidden/>
    <w:rsid w:val="000B68E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0B68EF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0B6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1">
    <w:name w:val="Сетка таблицы1"/>
    <w:uiPriority w:val="99"/>
    <w:rsid w:val="000B6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0B68EF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2">
    <w:name w:val="Абзац списка1"/>
    <w:basedOn w:val="a"/>
    <w:uiPriority w:val="99"/>
    <w:rsid w:val="000B68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0B68EF"/>
    <w:rPr>
      <w:rFonts w:ascii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link w:val="af6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0B68EF"/>
    <w:rPr>
      <w:rFonts w:ascii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af8"/>
    <w:uiPriority w:val="99"/>
    <w:rsid w:val="000B68EF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0B68EF"/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"/>
    <w:uiPriority w:val="99"/>
    <w:rsid w:val="000B68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Без интервала Знак"/>
    <w:link w:val="afa"/>
    <w:uiPriority w:val="99"/>
    <w:locked/>
    <w:rsid w:val="000B68EF"/>
    <w:rPr>
      <w:sz w:val="22"/>
      <w:szCs w:val="22"/>
      <w:lang w:val="ru-RU" w:eastAsia="ru-RU" w:bidi="ar-SA"/>
    </w:rPr>
  </w:style>
  <w:style w:type="paragraph" w:styleId="afa">
    <w:name w:val="No Spacing"/>
    <w:link w:val="af9"/>
    <w:uiPriority w:val="99"/>
    <w:qFormat/>
    <w:rsid w:val="000B68EF"/>
    <w:rPr>
      <w:sz w:val="22"/>
      <w:szCs w:val="22"/>
    </w:rPr>
  </w:style>
  <w:style w:type="character" w:styleId="afb">
    <w:name w:val="Intense Emphasis"/>
    <w:basedOn w:val="a0"/>
    <w:uiPriority w:val="99"/>
    <w:qFormat/>
    <w:rsid w:val="000B68EF"/>
    <w:rPr>
      <w:rFonts w:cs="Times New Roman"/>
      <w:b/>
      <w:i/>
      <w:color w:val="auto"/>
    </w:rPr>
  </w:style>
  <w:style w:type="paragraph" w:customStyle="1" w:styleId="14">
    <w:name w:val="Обычный1"/>
    <w:uiPriority w:val="99"/>
    <w:rsid w:val="000204AE"/>
    <w:rPr>
      <w:rFonts w:ascii="Courier" w:eastAsia="Times New Roman" w:hAnsi="Courier"/>
      <w:lang w:val="en-US"/>
    </w:rPr>
  </w:style>
  <w:style w:type="paragraph" w:customStyle="1" w:styleId="310">
    <w:name w:val="Основной текст с отступом 31"/>
    <w:basedOn w:val="a"/>
    <w:uiPriority w:val="99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c">
    <w:name w:val="List"/>
    <w:basedOn w:val="a"/>
    <w:uiPriority w:val="99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d">
    <w:name w:val="Автозамена"/>
    <w:uiPriority w:val="99"/>
    <w:rsid w:val="000204AE"/>
    <w:rPr>
      <w:rFonts w:ascii="Times New Roman" w:eastAsia="Times New Roman" w:hAnsi="Times New Roman" w:cs="Mangal"/>
      <w:lang w:eastAsia="ja-JP" w:bidi="ne-NP"/>
    </w:rPr>
  </w:style>
  <w:style w:type="paragraph" w:customStyle="1" w:styleId="Style6">
    <w:name w:val="Style6"/>
    <w:basedOn w:val="a"/>
    <w:uiPriority w:val="99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Базовый"/>
    <w:uiPriority w:val="99"/>
    <w:rsid w:val="000204AE"/>
    <w:pPr>
      <w:tabs>
        <w:tab w:val="left" w:pos="709"/>
      </w:tabs>
      <w:suppressAutoHyphens/>
      <w:spacing w:after="200" w:line="276" w:lineRule="atLeast"/>
    </w:pPr>
    <w:rPr>
      <w:sz w:val="22"/>
      <w:szCs w:val="22"/>
    </w:rPr>
  </w:style>
  <w:style w:type="character" w:styleId="aff">
    <w:name w:val="page number"/>
    <w:basedOn w:val="a0"/>
    <w:uiPriority w:val="99"/>
    <w:rsid w:val="000204AE"/>
    <w:rPr>
      <w:rFonts w:cs="Times New Roman"/>
    </w:rPr>
  </w:style>
  <w:style w:type="table" w:customStyle="1" w:styleId="33">
    <w:name w:val="Сетка таблицы3"/>
    <w:uiPriority w:val="99"/>
    <w:rsid w:val="000204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"/>
    <w:link w:val="aff1"/>
    <w:uiPriority w:val="99"/>
    <w:rsid w:val="000204AE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locked/>
    <w:rsid w:val="000204AE"/>
    <w:rPr>
      <w:rFonts w:ascii="Times New Roman" w:hAnsi="Times New Roman" w:cs="Times New Roman"/>
      <w:sz w:val="24"/>
      <w:szCs w:val="24"/>
      <w:lang w:eastAsia="ru-RU"/>
    </w:rPr>
  </w:style>
  <w:style w:type="paragraph" w:styleId="aff2">
    <w:name w:val="Plain Text"/>
    <w:basedOn w:val="a"/>
    <w:link w:val="aff3"/>
    <w:uiPriority w:val="99"/>
    <w:rsid w:val="000204AE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locked/>
    <w:rsid w:val="000204AE"/>
    <w:rPr>
      <w:rFonts w:ascii="Courier New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uiPriority w:val="99"/>
    <w:rsid w:val="000204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25">
    <w:name w:val="Стиль2 Знак"/>
    <w:link w:val="2"/>
    <w:uiPriority w:val="99"/>
    <w:locked/>
    <w:rsid w:val="000204AE"/>
    <w:rPr>
      <w:sz w:val="24"/>
    </w:rPr>
  </w:style>
  <w:style w:type="paragraph" w:customStyle="1" w:styleId="2">
    <w:name w:val="Стиль2"/>
    <w:basedOn w:val="af"/>
    <w:link w:val="25"/>
    <w:uiPriority w:val="99"/>
    <w:rsid w:val="000204AE"/>
    <w:pPr>
      <w:numPr>
        <w:numId w:val="4"/>
      </w:numPr>
      <w:jc w:val="both"/>
    </w:pPr>
    <w:rPr>
      <w:rFonts w:ascii="Calibri" w:eastAsia="Calibri" w:hAnsi="Calibri"/>
      <w:szCs w:val="20"/>
      <w:lang/>
    </w:rPr>
  </w:style>
  <w:style w:type="paragraph" w:customStyle="1" w:styleId="16">
    <w:name w:val="Знак Знак1 Знак Знак Знак Знак"/>
    <w:basedOn w:val="a"/>
    <w:uiPriority w:val="99"/>
    <w:rsid w:val="00A02C82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Стиль1"/>
    <w:basedOn w:val="a"/>
    <w:uiPriority w:val="99"/>
    <w:rsid w:val="00A019F7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"/>
    <w:link w:val="27"/>
    <w:uiPriority w:val="99"/>
    <w:rsid w:val="00A019F7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A019F7"/>
    <w:rPr>
      <w:rFonts w:ascii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A019F7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A019F7"/>
    <w:rPr>
      <w:rFonts w:ascii="Times New Roman" w:hAnsi="Times New Roman" w:cs="Times New Roman"/>
      <w:sz w:val="20"/>
      <w:szCs w:val="20"/>
      <w:lang w:eastAsia="ru-RU"/>
    </w:rPr>
  </w:style>
  <w:style w:type="paragraph" w:styleId="aff4">
    <w:name w:val="Title"/>
    <w:basedOn w:val="a"/>
    <w:link w:val="aff5"/>
    <w:uiPriority w:val="99"/>
    <w:qFormat/>
    <w:rsid w:val="00A019F7"/>
    <w:pPr>
      <w:jc w:val="center"/>
    </w:pPr>
    <w:rPr>
      <w:rFonts w:ascii="Arial" w:hAnsi="Arial"/>
      <w:b/>
      <w:szCs w:val="20"/>
    </w:rPr>
  </w:style>
  <w:style w:type="character" w:customStyle="1" w:styleId="aff5">
    <w:name w:val="Название Знак"/>
    <w:basedOn w:val="a0"/>
    <w:link w:val="aff4"/>
    <w:uiPriority w:val="99"/>
    <w:locked/>
    <w:rsid w:val="00A019F7"/>
    <w:rPr>
      <w:rFonts w:ascii="Arial" w:hAnsi="Arial" w:cs="Times New Roman"/>
      <w:b/>
      <w:sz w:val="20"/>
      <w:szCs w:val="20"/>
      <w:lang w:eastAsia="ru-RU"/>
    </w:rPr>
  </w:style>
  <w:style w:type="paragraph" w:customStyle="1" w:styleId="ConsTitle">
    <w:name w:val="ConsTitle"/>
    <w:uiPriority w:val="99"/>
    <w:rsid w:val="00A019F7"/>
    <w:pPr>
      <w:widowControl w:val="0"/>
    </w:pPr>
    <w:rPr>
      <w:rFonts w:ascii="Arial" w:eastAsia="Times New Roman" w:hAnsi="Arial"/>
      <w:b/>
      <w:sz w:val="16"/>
    </w:rPr>
  </w:style>
  <w:style w:type="paragraph" w:customStyle="1" w:styleId="ConsNonformat">
    <w:name w:val="ConsNonformat"/>
    <w:uiPriority w:val="99"/>
    <w:rsid w:val="00A019F7"/>
    <w:pPr>
      <w:widowControl w:val="0"/>
    </w:pPr>
    <w:rPr>
      <w:rFonts w:ascii="Courier New" w:eastAsia="Times New Roman" w:hAnsi="Courier New"/>
    </w:rPr>
  </w:style>
  <w:style w:type="paragraph" w:customStyle="1" w:styleId="ConsNormal">
    <w:name w:val="ConsNormal"/>
    <w:uiPriority w:val="99"/>
    <w:rsid w:val="00A019F7"/>
    <w:pPr>
      <w:widowControl w:val="0"/>
      <w:ind w:firstLine="720"/>
    </w:pPr>
    <w:rPr>
      <w:rFonts w:ascii="Arial" w:eastAsia="Times New Roman" w:hAnsi="Arial"/>
    </w:rPr>
  </w:style>
  <w:style w:type="paragraph" w:styleId="aff6">
    <w:name w:val="Document Map"/>
    <w:basedOn w:val="a"/>
    <w:link w:val="aff7"/>
    <w:uiPriority w:val="99"/>
    <w:semiHidden/>
    <w:rsid w:val="00A019F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0"/>
    <w:link w:val="aff6"/>
    <w:uiPriority w:val="99"/>
    <w:semiHidden/>
    <w:locked/>
    <w:rsid w:val="00A019F7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styleId="aff8">
    <w:name w:val="caption"/>
    <w:basedOn w:val="a"/>
    <w:next w:val="a"/>
    <w:uiPriority w:val="99"/>
    <w:qFormat/>
    <w:rsid w:val="00A019F7"/>
    <w:pPr>
      <w:widowControl w:val="0"/>
      <w:spacing w:before="200"/>
    </w:pPr>
    <w:rPr>
      <w:rFonts w:ascii="Arial" w:hAnsi="Arial"/>
      <w:b/>
      <w:szCs w:val="20"/>
    </w:rPr>
  </w:style>
  <w:style w:type="paragraph" w:customStyle="1" w:styleId="120">
    <w:name w:val="Знак Знак1 Знак Знак Знак Знак2"/>
    <w:basedOn w:val="a"/>
    <w:uiPriority w:val="99"/>
    <w:rsid w:val="007F5FE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uiPriority w:val="99"/>
    <w:rsid w:val="004A09A0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"/>
    <w:uiPriority w:val="99"/>
    <w:rsid w:val="00C47F2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uiPriority w:val="99"/>
    <w:rsid w:val="00B74A81"/>
  </w:style>
  <w:style w:type="character" w:customStyle="1" w:styleId="aff9">
    <w:name w:val="Основной текст + Полужирный"/>
    <w:aliases w:val="Интервал 0 pt"/>
    <w:uiPriority w:val="99"/>
    <w:rsid w:val="00620073"/>
    <w:rPr>
      <w:rFonts w:ascii="Times New Roman" w:hAnsi="Times New Roman"/>
      <w:b/>
      <w:spacing w:val="5"/>
      <w:sz w:val="16"/>
      <w:shd w:val="clear" w:color="auto" w:fill="FFFFFF"/>
    </w:rPr>
  </w:style>
  <w:style w:type="paragraph" w:customStyle="1" w:styleId="dt-p">
    <w:name w:val="dt-p"/>
    <w:basedOn w:val="a"/>
    <w:uiPriority w:val="99"/>
    <w:rsid w:val="003867F2"/>
    <w:pPr>
      <w:spacing w:before="100" w:beforeAutospacing="1" w:after="100" w:afterAutospacing="1"/>
    </w:pPr>
  </w:style>
  <w:style w:type="paragraph" w:customStyle="1" w:styleId="28">
    <w:name w:val="Обычный2"/>
    <w:uiPriority w:val="99"/>
    <w:rsid w:val="00132949"/>
    <w:pPr>
      <w:ind w:firstLine="567"/>
      <w:jc w:val="both"/>
    </w:pPr>
    <w:rPr>
      <w:rFonts w:ascii="Times New Roman" w:eastAsia="Times New Roman" w:hAnsi="Times New Roman"/>
      <w:sz w:val="28"/>
      <w:lang w:eastAsia="ko-KR"/>
    </w:rPr>
  </w:style>
  <w:style w:type="paragraph" w:customStyle="1" w:styleId="51">
    <w:name w:val="Основной текст5"/>
    <w:basedOn w:val="a"/>
    <w:uiPriority w:val="99"/>
    <w:rsid w:val="00BF2983"/>
    <w:pPr>
      <w:widowControl w:val="0"/>
      <w:shd w:val="clear" w:color="auto" w:fill="FFFFFF"/>
      <w:spacing w:line="240" w:lineRule="atLeast"/>
      <w:ind w:left="227" w:hanging="1120"/>
      <w:jc w:val="both"/>
    </w:pPr>
    <w:rPr>
      <w:rFonts w:ascii="Calibri" w:eastAsia="Calibri" w:hAnsi="Calibri"/>
      <w:sz w:val="18"/>
      <w:szCs w:val="18"/>
    </w:rPr>
  </w:style>
  <w:style w:type="paragraph" w:customStyle="1" w:styleId="affa">
    <w:name w:val="Краткий обратный адрес"/>
    <w:basedOn w:val="a"/>
    <w:uiPriority w:val="99"/>
    <w:rsid w:val="00202220"/>
  </w:style>
  <w:style w:type="paragraph" w:customStyle="1" w:styleId="txt">
    <w:name w:val="txt"/>
    <w:basedOn w:val="a"/>
    <w:rsid w:val="00861046"/>
    <w:pPr>
      <w:spacing w:before="100" w:beforeAutospacing="1" w:after="100" w:afterAutospacing="1"/>
    </w:pPr>
  </w:style>
  <w:style w:type="character" w:customStyle="1" w:styleId="CharacterStyle10">
    <w:name w:val="Character Style 10"/>
    <w:uiPriority w:val="99"/>
    <w:rsid w:val="00EB6665"/>
    <w:rPr>
      <w:rFonts w:ascii="Tahoma" w:hAnsi="Tahoma"/>
      <w:sz w:val="24"/>
    </w:rPr>
  </w:style>
  <w:style w:type="paragraph" w:customStyle="1" w:styleId="Style3">
    <w:name w:val="Style 3"/>
    <w:uiPriority w:val="99"/>
    <w:rsid w:val="001637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4">
    <w:name w:val="Style 4"/>
    <w:uiPriority w:val="99"/>
    <w:rsid w:val="00163728"/>
    <w:pPr>
      <w:widowControl w:val="0"/>
      <w:autoSpaceDE w:val="0"/>
      <w:autoSpaceDN w:val="0"/>
      <w:spacing w:line="266" w:lineRule="auto"/>
      <w:ind w:left="72"/>
    </w:pPr>
    <w:rPr>
      <w:rFonts w:ascii="Tahoma" w:eastAsia="Times New Roman" w:hAnsi="Tahoma" w:cs="Tahoma"/>
      <w:sz w:val="24"/>
      <w:szCs w:val="24"/>
    </w:rPr>
  </w:style>
  <w:style w:type="paragraph" w:styleId="29">
    <w:name w:val="List 2"/>
    <w:basedOn w:val="a"/>
    <w:uiPriority w:val="99"/>
    <w:semiHidden/>
    <w:rsid w:val="00565740"/>
    <w:pPr>
      <w:ind w:left="566" w:hanging="283"/>
    </w:pPr>
  </w:style>
  <w:style w:type="paragraph" w:customStyle="1" w:styleId="affb">
    <w:name w:val="òåñò"/>
    <w:basedOn w:val="aff0"/>
    <w:uiPriority w:val="99"/>
    <w:rsid w:val="00565740"/>
    <w:pPr>
      <w:overflowPunct w:val="0"/>
      <w:autoSpaceDE w:val="0"/>
      <w:autoSpaceDN w:val="0"/>
      <w:adjustRightInd w:val="0"/>
      <w:ind w:left="426" w:hanging="426"/>
      <w:textAlignment w:val="baseline"/>
    </w:pPr>
    <w:rPr>
      <w:szCs w:val="20"/>
    </w:rPr>
  </w:style>
  <w:style w:type="paragraph" w:customStyle="1" w:styleId="Style12">
    <w:name w:val="Style 12"/>
    <w:uiPriority w:val="99"/>
    <w:rsid w:val="00D422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customStyle="1" w:styleId="CharacterStyle2">
    <w:name w:val="Character Style 2"/>
    <w:uiPriority w:val="99"/>
    <w:rsid w:val="00D422C8"/>
    <w:rPr>
      <w:rFonts w:ascii="Arial" w:hAnsi="Arial"/>
      <w:sz w:val="26"/>
    </w:rPr>
  </w:style>
  <w:style w:type="paragraph" w:customStyle="1" w:styleId="Normal1">
    <w:name w:val="Normal1"/>
    <w:uiPriority w:val="99"/>
    <w:rsid w:val="008F1C74"/>
    <w:pPr>
      <w:ind w:firstLine="567"/>
      <w:jc w:val="both"/>
    </w:pPr>
    <w:rPr>
      <w:rFonts w:ascii="Times New Roman" w:eastAsia="Times New Roman" w:hAnsi="Times New Roman"/>
      <w:sz w:val="28"/>
      <w:lang w:eastAsia="ko-KR"/>
    </w:rPr>
  </w:style>
  <w:style w:type="paragraph" w:customStyle="1" w:styleId="36">
    <w:name w:val="Стиль3"/>
    <w:basedOn w:val="a"/>
    <w:uiPriority w:val="99"/>
    <w:rsid w:val="00C95160"/>
    <w:pPr>
      <w:spacing w:after="120"/>
    </w:pPr>
    <w:rPr>
      <w:rFonts w:ascii="Arial" w:hAnsi="Arial"/>
    </w:rPr>
  </w:style>
  <w:style w:type="paragraph" w:styleId="affc">
    <w:name w:val="Block Text"/>
    <w:basedOn w:val="a"/>
    <w:uiPriority w:val="99"/>
    <w:rsid w:val="00C95160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d">
    <w:name w:val="Заголовок первого уровня"/>
    <w:basedOn w:val="a"/>
    <w:link w:val="affe"/>
    <w:uiPriority w:val="99"/>
    <w:rsid w:val="00037C2D"/>
    <w:pPr>
      <w:keepNext/>
      <w:pageBreakBefore/>
      <w:autoSpaceDE w:val="0"/>
      <w:autoSpaceDN w:val="0"/>
      <w:adjustRightInd w:val="0"/>
      <w:spacing w:after="320"/>
      <w:jc w:val="center"/>
      <w:outlineLvl w:val="0"/>
    </w:pPr>
    <w:rPr>
      <w:rFonts w:ascii="Arial Black" w:eastAsia="Calibri" w:hAnsi="Arial Black" w:cs="Arial"/>
      <w:b/>
      <w:caps/>
      <w:spacing w:val="20"/>
      <w:sz w:val="20"/>
    </w:rPr>
  </w:style>
  <w:style w:type="paragraph" w:customStyle="1" w:styleId="afff">
    <w:name w:val="Заголовок таблицы"/>
    <w:basedOn w:val="a"/>
    <w:uiPriority w:val="99"/>
    <w:rsid w:val="00037C2D"/>
    <w:pPr>
      <w:keepNext/>
      <w:keepLines/>
      <w:autoSpaceDE w:val="0"/>
      <w:autoSpaceDN w:val="0"/>
      <w:adjustRightInd w:val="0"/>
      <w:jc w:val="center"/>
    </w:pPr>
    <w:rPr>
      <w:rFonts w:eastAsia="Calibri" w:cs="Arial"/>
      <w:b/>
      <w:bCs/>
      <w:sz w:val="18"/>
      <w:szCs w:val="22"/>
    </w:rPr>
  </w:style>
  <w:style w:type="paragraph" w:customStyle="1" w:styleId="37">
    <w:name w:val="Обычная с 3"/>
    <w:aliases w:val="3 выступом"/>
    <w:basedOn w:val="a"/>
    <w:uiPriority w:val="99"/>
    <w:rsid w:val="00037C2D"/>
    <w:pPr>
      <w:keepNext/>
      <w:autoSpaceDE w:val="0"/>
      <w:autoSpaceDN w:val="0"/>
      <w:adjustRightInd w:val="0"/>
      <w:ind w:left="1985" w:hanging="1985"/>
      <w:jc w:val="both"/>
    </w:pPr>
    <w:rPr>
      <w:rFonts w:eastAsia="Calibri" w:cs="Arial"/>
      <w:sz w:val="18"/>
      <w:szCs w:val="20"/>
    </w:rPr>
  </w:style>
  <w:style w:type="paragraph" w:customStyle="1" w:styleId="afff0">
    <w:name w:val="Подгонка строк"/>
    <w:basedOn w:val="a"/>
    <w:uiPriority w:val="99"/>
    <w:rsid w:val="00037C2D"/>
    <w:pPr>
      <w:keepNext/>
      <w:keepLines/>
      <w:spacing w:line="120" w:lineRule="exact"/>
      <w:jc w:val="both"/>
    </w:pPr>
    <w:rPr>
      <w:rFonts w:eastAsia="Calibri"/>
      <w:color w:val="FF0000"/>
      <w:sz w:val="12"/>
    </w:rPr>
  </w:style>
  <w:style w:type="paragraph" w:customStyle="1" w:styleId="afff1">
    <w:name w:val="Подгонка строк скрытая"/>
    <w:basedOn w:val="a"/>
    <w:uiPriority w:val="99"/>
    <w:rsid w:val="00037C2D"/>
    <w:pPr>
      <w:keepLines/>
      <w:spacing w:line="120" w:lineRule="exact"/>
      <w:jc w:val="both"/>
    </w:pPr>
    <w:rPr>
      <w:rFonts w:eastAsia="Calibri"/>
      <w:vanish/>
      <w:color w:val="FF9900"/>
      <w:kern w:val="16"/>
      <w:sz w:val="12"/>
    </w:rPr>
  </w:style>
  <w:style w:type="character" w:customStyle="1" w:styleId="afff2">
    <w:name w:val="Текст выделеный"/>
    <w:basedOn w:val="a0"/>
    <w:uiPriority w:val="99"/>
    <w:rsid w:val="00037C2D"/>
    <w:rPr>
      <w:rFonts w:cs="Times New Roman"/>
      <w:b/>
    </w:rPr>
  </w:style>
  <w:style w:type="character" w:customStyle="1" w:styleId="affe">
    <w:name w:val="Заголовок первого уровня Знак"/>
    <w:basedOn w:val="a0"/>
    <w:link w:val="affd"/>
    <w:uiPriority w:val="99"/>
    <w:locked/>
    <w:rsid w:val="00037C2D"/>
    <w:rPr>
      <w:rFonts w:ascii="Arial Black" w:hAnsi="Arial Black" w:cs="Arial"/>
      <w:b/>
      <w:caps/>
      <w:spacing w:val="20"/>
      <w:sz w:val="24"/>
      <w:szCs w:val="24"/>
      <w:lang w:val="ru-RU" w:eastAsia="ru-RU" w:bidi="ar-SA"/>
    </w:rPr>
  </w:style>
  <w:style w:type="paragraph" w:customStyle="1" w:styleId="2a">
    <w:name w:val="Абзац списка2"/>
    <w:basedOn w:val="a"/>
    <w:rsid w:val="008347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13"/>
    <w:rsid w:val="00264D73"/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3449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9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3445">
                  <w:marLeft w:val="0"/>
                  <w:marRight w:val="0"/>
                  <w:marTop w:val="250"/>
                  <w:marBottom w:val="250"/>
                  <w:divBdr>
                    <w:top w:val="single" w:sz="12" w:space="16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97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icpm.ru/" TargetMode="External"/><Relationship Id="rId13" Type="http://schemas.openxmlformats.org/officeDocument/2006/relationships/hyperlink" Target="http://www.bestevidence.com/" TargetMode="External"/><Relationship Id="rId18" Type="http://schemas.openxmlformats.org/officeDocument/2006/relationships/hyperlink" Target="http://www.nejm.org/" TargetMode="External"/><Relationship Id="rId26" Type="http://schemas.openxmlformats.org/officeDocument/2006/relationships/hyperlink" Target="http://guidance.nice.org.uk/" TargetMode="External"/><Relationship Id="rId3" Type="http://schemas.openxmlformats.org/officeDocument/2006/relationships/styles" Target="styles.xml"/><Relationship Id="rId21" Type="http://schemas.openxmlformats.org/officeDocument/2006/relationships/hyperlink" Target="http://cebm.net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edlan.samara.ru/node/%28http:/clinicalevidence.bmj.com/ceweb/index.jsp%29" TargetMode="External"/><Relationship Id="rId17" Type="http://schemas.openxmlformats.org/officeDocument/2006/relationships/hyperlink" Target="http://www.bmj.com/" TargetMode="External"/><Relationship Id="rId25" Type="http://schemas.openxmlformats.org/officeDocument/2006/relationships/hyperlink" Target="http://www.nice.org.uk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cponline.org/journals/acpjc/jcmenu.htm" TargetMode="External"/><Relationship Id="rId20" Type="http://schemas.openxmlformats.org/officeDocument/2006/relationships/hyperlink" Target="http://thelancet.com/" TargetMode="External"/><Relationship Id="rId29" Type="http://schemas.openxmlformats.org/officeDocument/2006/relationships/hyperlink" Target="http://www.healthinternetwork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chrane.org/" TargetMode="External"/><Relationship Id="rId24" Type="http://schemas.openxmlformats.org/officeDocument/2006/relationships/hyperlink" Target="http://medlan.samara.ru/node/www.guidelines.gov" TargetMode="External"/><Relationship Id="rId32" Type="http://schemas.openxmlformats.org/officeDocument/2006/relationships/hyperlink" Target="http://www.student.igmap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ptodate.com/" TargetMode="External"/><Relationship Id="rId23" Type="http://schemas.openxmlformats.org/officeDocument/2006/relationships/hyperlink" Target="http://www.medmir.com/" TargetMode="External"/><Relationship Id="rId28" Type="http://schemas.openxmlformats.org/officeDocument/2006/relationships/hyperlink" Target="http://medlan.samara.ru/node/www.mdconsult.com" TargetMode="External"/><Relationship Id="rId10" Type="http://schemas.openxmlformats.org/officeDocument/2006/relationships/hyperlink" Target="http://www.osdm.org/index.php" TargetMode="External"/><Relationship Id="rId19" Type="http://schemas.openxmlformats.org/officeDocument/2006/relationships/hyperlink" Target="http://annals.org/" TargetMode="External"/><Relationship Id="rId31" Type="http://schemas.openxmlformats.org/officeDocument/2006/relationships/hyperlink" Target="http://www.nlm.nih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cine.iupui.edu/flockhart/" TargetMode="External"/><Relationship Id="rId14" Type="http://schemas.openxmlformats.org/officeDocument/2006/relationships/hyperlink" Target="http://www.ncbi.nlm.nih.gov/PubMed" TargetMode="External"/><Relationship Id="rId22" Type="http://schemas.openxmlformats.org/officeDocument/2006/relationships/hyperlink" Target="http://www.cebm.utoronto.ca/" TargetMode="External"/><Relationship Id="rId27" Type="http://schemas.openxmlformats.org/officeDocument/2006/relationships/hyperlink" Target="http://www.medscape.com/" TargetMode="External"/><Relationship Id="rId30" Type="http://schemas.openxmlformats.org/officeDocument/2006/relationships/hyperlink" Target="http://www.who.int/hinari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DBFB1-E308-4AA4-8402-B33B05B2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16</Pages>
  <Words>4112</Words>
  <Characters>23444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loranskayaid</dc:creator>
  <cp:keywords/>
  <dc:description/>
  <cp:lastModifiedBy>Protasov</cp:lastModifiedBy>
  <cp:revision>31</cp:revision>
  <cp:lastPrinted>2016-12-20T14:53:00Z</cp:lastPrinted>
  <dcterms:created xsi:type="dcterms:W3CDTF">2016-01-29T13:18:00Z</dcterms:created>
  <dcterms:modified xsi:type="dcterms:W3CDTF">2017-01-19T05:59:00Z</dcterms:modified>
</cp:coreProperties>
</file>