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5" w:type="dxa"/>
        <w:jc w:val="center"/>
        <w:tblLook w:val="01E0" w:firstRow="1" w:lastRow="1" w:firstColumn="1" w:lastColumn="1" w:noHBand="0" w:noVBand="0"/>
      </w:tblPr>
      <w:tblGrid>
        <w:gridCol w:w="156"/>
        <w:gridCol w:w="4806"/>
        <w:gridCol w:w="156"/>
        <w:gridCol w:w="5231"/>
        <w:gridCol w:w="156"/>
      </w:tblGrid>
      <w:tr w:rsidR="00D90B5D" w:rsidRPr="00D90B5D" w:rsidTr="00D90B5D">
        <w:trPr>
          <w:gridBefore w:val="1"/>
          <w:wBefore w:w="156" w:type="dxa"/>
          <w:jc w:val="center"/>
        </w:trPr>
        <w:tc>
          <w:tcPr>
            <w:tcW w:w="4962" w:type="dxa"/>
            <w:gridSpan w:val="2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B5D" w:rsidRPr="00D90B5D" w:rsidTr="00D90B5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D90B5D" w:rsidRPr="00D90B5D" w:rsidTr="00D90B5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Ректор ИГМАПО</w:t>
            </w:r>
          </w:p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Профессор </w:t>
            </w:r>
            <w:proofErr w:type="spellStart"/>
            <w:r w:rsidRPr="00D9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Шпрах</w:t>
            </w:r>
            <w:proofErr w:type="spellEnd"/>
            <w:r w:rsidRPr="00D9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</w:t>
            </w:r>
          </w:p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«___»_________2016 г. </w:t>
            </w:r>
          </w:p>
        </w:tc>
      </w:tr>
    </w:tbl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D90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ПОВЫШЕНИЯ КВАЛИФИКАЦИИ ВРАЧЕЙ МАНУАЛЬНЫХ ТЕРАПЕВТОВ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МИОФАСЦИАЛЬНЫЙ РЕЛИЗ</w:t>
      </w:r>
      <w:r w:rsidRPr="00D90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D90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</w:t>
      </w:r>
      <w:proofErr w:type="gramEnd"/>
      <w:r w:rsidRPr="00D90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- 18 академических часов)</w:t>
      </w: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90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90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D90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proofErr w:type="gram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врачей со сроком освоения 18 академических часов </w:t>
      </w: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«Мануальная терапия» на цикле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Миофасциальный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релиз</w:t>
      </w: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D90B5D" w:rsidRPr="00D90B5D" w:rsidTr="00D90B5D">
        <w:trPr>
          <w:jc w:val="center"/>
        </w:trPr>
        <w:tc>
          <w:tcPr>
            <w:tcW w:w="817" w:type="dxa"/>
            <w:vAlign w:val="center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D90B5D" w:rsidRPr="00D90B5D" w:rsidTr="00D90B5D">
        <w:trPr>
          <w:jc w:val="center"/>
        </w:trPr>
        <w:tc>
          <w:tcPr>
            <w:tcW w:w="817" w:type="dxa"/>
            <w:vAlign w:val="center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D90B5D" w:rsidRPr="00D90B5D" w:rsidTr="00D90B5D">
        <w:trPr>
          <w:jc w:val="center"/>
        </w:trPr>
        <w:tc>
          <w:tcPr>
            <w:tcW w:w="817" w:type="dxa"/>
            <w:vAlign w:val="center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D90B5D" w:rsidRPr="00D90B5D" w:rsidTr="00D90B5D">
        <w:trPr>
          <w:jc w:val="center"/>
        </w:trPr>
        <w:tc>
          <w:tcPr>
            <w:tcW w:w="817" w:type="dxa"/>
            <w:vAlign w:val="center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D90B5D" w:rsidRPr="00D90B5D" w:rsidTr="00D90B5D">
        <w:trPr>
          <w:jc w:val="center"/>
        </w:trPr>
        <w:tc>
          <w:tcPr>
            <w:tcW w:w="817" w:type="dxa"/>
            <w:vAlign w:val="center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D90B5D" w:rsidRPr="00D90B5D" w:rsidRDefault="00D90B5D" w:rsidP="00D9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D90B5D" w:rsidRPr="00D90B5D" w:rsidTr="00D90B5D">
        <w:trPr>
          <w:jc w:val="center"/>
        </w:trPr>
        <w:tc>
          <w:tcPr>
            <w:tcW w:w="817" w:type="dxa"/>
            <w:vAlign w:val="center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D90B5D" w:rsidRPr="00D90B5D" w:rsidRDefault="00D90B5D" w:rsidP="00D9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новой квалификации</w:t>
            </w:r>
            <w:r w:rsidRPr="00D90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90B5D">
              <w:rPr>
                <w:rFonts w:ascii="Times New Roman" w:eastAsia="Calibri" w:hAnsi="Times New Roman" w:cs="Times New Roman"/>
                <w:sz w:val="24"/>
                <w:szCs w:val="24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D90B5D" w:rsidRPr="00D90B5D" w:rsidTr="00D90B5D">
        <w:trPr>
          <w:jc w:val="center"/>
        </w:trPr>
        <w:tc>
          <w:tcPr>
            <w:tcW w:w="817" w:type="dxa"/>
            <w:vAlign w:val="center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D90B5D" w:rsidRPr="00D90B5D" w:rsidRDefault="00D90B5D" w:rsidP="00D90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B5D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</w:t>
            </w:r>
          </w:p>
        </w:tc>
      </w:tr>
      <w:tr w:rsidR="00D90B5D" w:rsidRPr="00D90B5D" w:rsidTr="00D90B5D">
        <w:trPr>
          <w:jc w:val="center"/>
        </w:trPr>
        <w:tc>
          <w:tcPr>
            <w:tcW w:w="817" w:type="dxa"/>
            <w:vAlign w:val="center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D90B5D" w:rsidRPr="00D90B5D" w:rsidRDefault="00D90B5D" w:rsidP="00D90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B5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 врача мануального терапевта, подлежащих совершенствованию</w:t>
            </w:r>
            <w:r w:rsidRPr="00D90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90B5D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</w:p>
        </w:tc>
      </w:tr>
      <w:tr w:rsidR="00D90B5D" w:rsidRPr="00D90B5D" w:rsidTr="00D90B5D">
        <w:trPr>
          <w:jc w:val="center"/>
        </w:trPr>
        <w:tc>
          <w:tcPr>
            <w:tcW w:w="817" w:type="dxa"/>
            <w:vAlign w:val="center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D90B5D" w:rsidRPr="00D90B5D" w:rsidRDefault="00D90B5D" w:rsidP="00D9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D90B5D" w:rsidRPr="00D90B5D" w:rsidTr="00D90B5D">
        <w:trPr>
          <w:jc w:val="center"/>
        </w:trPr>
        <w:tc>
          <w:tcPr>
            <w:tcW w:w="817" w:type="dxa"/>
            <w:vAlign w:val="center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D90B5D" w:rsidRPr="00D90B5D" w:rsidRDefault="00D90B5D" w:rsidP="00D90B5D">
            <w:pPr>
              <w:tabs>
                <w:tab w:val="left" w:pos="38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Матрица распределения учебных модулей дополнительной профессиональной программы повышения квалификации мануальных терапевтов со сроком освоения 18 академических часа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Миофасциальный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релиз</w:t>
            </w: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0B5D" w:rsidRPr="00D90B5D" w:rsidTr="00D90B5D">
        <w:trPr>
          <w:jc w:val="center"/>
        </w:trPr>
        <w:tc>
          <w:tcPr>
            <w:tcW w:w="817" w:type="dxa"/>
            <w:vAlign w:val="center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модулей (ознакомиться можно в центре Менеджмента качества ИГМАПО)</w:t>
            </w:r>
          </w:p>
        </w:tc>
      </w:tr>
      <w:tr w:rsidR="00D90B5D" w:rsidRPr="00D90B5D" w:rsidTr="00D90B5D">
        <w:trPr>
          <w:jc w:val="center"/>
        </w:trPr>
        <w:tc>
          <w:tcPr>
            <w:tcW w:w="817" w:type="dxa"/>
            <w:vAlign w:val="center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vAlign w:val="center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дополнительной профессиональной программы повышения квалификации мануальных терапевтов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Миофасциальный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релиз</w:t>
            </w: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0B5D" w:rsidRPr="00D90B5D" w:rsidTr="00D90B5D">
        <w:trPr>
          <w:jc w:val="center"/>
        </w:trPr>
        <w:tc>
          <w:tcPr>
            <w:tcW w:w="817" w:type="dxa"/>
            <w:vAlign w:val="center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5" w:type="dxa"/>
            <w:vAlign w:val="center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D90B5D" w:rsidRPr="00D90B5D" w:rsidTr="00D90B5D">
        <w:trPr>
          <w:jc w:val="center"/>
        </w:trPr>
        <w:tc>
          <w:tcPr>
            <w:tcW w:w="817" w:type="dxa"/>
            <w:vAlign w:val="center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505" w:type="dxa"/>
            <w:vAlign w:val="center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ЛИСТ СОГЛАСОВАНИЯ</w:t>
      </w: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proofErr w:type="gram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программы</w:t>
      </w: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proofErr w:type="gram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мануальных терапевтов со сроком освоения 18 академических часов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Миофасциальный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релиз</w:t>
      </w: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1" w:type="dxa"/>
        <w:tblLayout w:type="fixed"/>
        <w:tblLook w:val="04A0" w:firstRow="1" w:lastRow="0" w:firstColumn="1" w:lastColumn="0" w:noHBand="0" w:noVBand="1"/>
      </w:tblPr>
      <w:tblGrid>
        <w:gridCol w:w="5528"/>
        <w:gridCol w:w="1871"/>
        <w:gridCol w:w="284"/>
        <w:gridCol w:w="145"/>
        <w:gridCol w:w="240"/>
        <w:gridCol w:w="1458"/>
        <w:gridCol w:w="25"/>
      </w:tblGrid>
      <w:tr w:rsidR="00D90B5D" w:rsidRPr="00D90B5D" w:rsidTr="00D90B5D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D90B5D" w:rsidRPr="00D90B5D" w:rsidRDefault="00D90B5D" w:rsidP="00D9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D90B5D" w:rsidRPr="00D90B5D" w:rsidTr="00D90B5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D90B5D" w:rsidRPr="00D90B5D" w:rsidRDefault="00D90B5D" w:rsidP="00D9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0B5D" w:rsidRPr="00D90B5D" w:rsidRDefault="00D90B5D" w:rsidP="00D9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D90B5D" w:rsidRPr="00D90B5D" w:rsidRDefault="00D90B5D" w:rsidP="00D9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B5D" w:rsidRPr="00D90B5D" w:rsidTr="00D90B5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D90B5D" w:rsidRPr="00D90B5D" w:rsidRDefault="00D90B5D" w:rsidP="00D9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B5D" w:rsidRPr="00D90B5D" w:rsidRDefault="00D90B5D" w:rsidP="00D9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учебно-методического управления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0B5D" w:rsidRPr="00D90B5D" w:rsidRDefault="00D90B5D" w:rsidP="00D9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</w:t>
            </w:r>
            <w:proofErr w:type="gramStart"/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D90B5D" w:rsidRPr="00D90B5D" w:rsidRDefault="00D90B5D" w:rsidP="00D9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ФИО </w:t>
            </w:r>
          </w:p>
        </w:tc>
      </w:tr>
      <w:tr w:rsidR="00D90B5D" w:rsidRPr="00D90B5D" w:rsidTr="00D90B5D">
        <w:tc>
          <w:tcPr>
            <w:tcW w:w="739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(</w:t>
            </w:r>
            <w:proofErr w:type="gramStart"/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ФИО</w:t>
            </w:r>
          </w:p>
        </w:tc>
      </w:tr>
      <w:tr w:rsidR="00D90B5D" w:rsidRPr="00D90B5D" w:rsidTr="00D90B5D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терапевтического факультета                              _______________              </w:t>
            </w:r>
          </w:p>
        </w:tc>
      </w:tr>
      <w:tr w:rsidR="00D90B5D" w:rsidRPr="00D90B5D" w:rsidTr="00D90B5D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(</w:t>
            </w:r>
            <w:proofErr w:type="gramStart"/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ФИО    </w:t>
            </w:r>
          </w:p>
        </w:tc>
      </w:tr>
    </w:tbl>
    <w:p w:rsidR="00D90B5D" w:rsidRPr="00D90B5D" w:rsidRDefault="00D90B5D" w:rsidP="00D90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программа повышения квалификации врачей со сроком освоения 18 академических часов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Миофасциальный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релиз</w:t>
      </w: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сотрудниками терапевтического факультета ГБОУ ДПО ИГМАПО Минздрава России.</w:t>
      </w: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ПОЯСНИТЕЛЬНАЯ ЗАПИСКА</w:t>
      </w: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B5D" w:rsidRPr="00D90B5D" w:rsidRDefault="00D90B5D" w:rsidP="00D90B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Pr="00D90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врачей со сроком освоения 18 академических часов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Миофасциальный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релиз</w:t>
      </w: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овладение основными теоретическими и клиническими представлениями по специальности «Мануальная терапия», базовыми навыками мануальной диагностики и лечения краниальных нарушений в объеме квалификационных характеристик врача мануального терапевта, определяемых приказом № 365 от 10.12.97 г.; подготовка к самостоятельной врачебной деятельности по указанной специальности. </w:t>
      </w:r>
    </w:p>
    <w:p w:rsidR="00D90B5D" w:rsidRPr="00D90B5D" w:rsidRDefault="00D90B5D" w:rsidP="00D90B5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B5D" w:rsidRPr="00D90B5D" w:rsidRDefault="00D90B5D" w:rsidP="00D90B5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90B5D" w:rsidRPr="00D90B5D" w:rsidRDefault="00D90B5D" w:rsidP="00D90B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Обучить врачей современным методам мануальной диагностики;</w:t>
      </w:r>
    </w:p>
    <w:p w:rsidR="00D90B5D" w:rsidRPr="00D90B5D" w:rsidRDefault="00D90B5D" w:rsidP="00D90B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Научить слушателей практическому применению </w:t>
      </w:r>
      <w:proofErr w:type="spellStart"/>
      <w:r w:rsidR="00A21FE1">
        <w:rPr>
          <w:rFonts w:ascii="Times New Roman" w:eastAsia="Arial Unicode MS" w:hAnsi="Times New Roman" w:cs="Times New Roman"/>
          <w:sz w:val="24"/>
          <w:szCs w:val="24"/>
          <w:lang w:eastAsia="ru-RU"/>
        </w:rPr>
        <w:t>миофасциального</w:t>
      </w:r>
      <w:proofErr w:type="spellEnd"/>
      <w:r w:rsidR="00A21FE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релиза.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</w:tblGrid>
      <w:tr w:rsidR="00D90B5D" w:rsidRPr="00D90B5D" w:rsidTr="00D90B5D">
        <w:tc>
          <w:tcPr>
            <w:tcW w:w="7370" w:type="dxa"/>
          </w:tcPr>
          <w:p w:rsidR="00D90B5D" w:rsidRPr="00D90B5D" w:rsidRDefault="00D90B5D" w:rsidP="00D9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D90B5D" w:rsidRPr="00D90B5D" w:rsidRDefault="00D90B5D" w:rsidP="00D90B5D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врачи</w:t>
      </w:r>
      <w:r w:rsidRPr="00D90B5D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D90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наличии подготовки в интернатуре/ординатуре по одной из специальностей: "Лечебная физкультура и спортивная медицина", "Неврология", "Педиатрия", "Ревматология", "Рефлексотерапия", "Терапия", "Травматология и ортопедия", "Челюстно-лицевая хирургия"</w:t>
      </w:r>
    </w:p>
    <w:p w:rsidR="00D90B5D" w:rsidRPr="00D90B5D" w:rsidRDefault="00D90B5D" w:rsidP="00D90B5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D90B5D" w:rsidRPr="00D90B5D" w:rsidRDefault="00D90B5D" w:rsidP="00D90B5D">
      <w:pPr>
        <w:spacing w:after="0" w:line="240" w:lineRule="auto"/>
        <w:ind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Приказом МЗ РФ № 365 от 10.12.97 г. мануальная терапия включена в перечень врачебных специальностей. Основанием для этого послужило глубокое изучение потребностей практического здравоохранения. Отмечен рост числа больных с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вертеброгенной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связанной с ней патологией, требующих специализированной и высококвалифицированной врачебной помощи. Существенны и значительные достижения отечественной мануальной терапии как клинической науки, имеющей в своем арсенале многочисленные диагностические и лечебные методологии. Эти факторы определили цели, задачи и требования, стоящие перед специальностью.</w:t>
      </w: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B5D" w:rsidRPr="00D90B5D" w:rsidRDefault="00D90B5D" w:rsidP="00D90B5D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программы: 18 </w:t>
      </w: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Pr="00D90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трудоемкости, в том числе 18 зачетных единиц.</w:t>
      </w:r>
    </w:p>
    <w:p w:rsidR="00D90B5D" w:rsidRPr="00D90B5D" w:rsidRDefault="00D90B5D" w:rsidP="00D90B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</w:t>
      </w: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занятий</w:t>
      </w:r>
    </w:p>
    <w:p w:rsidR="00D90B5D" w:rsidRPr="00D90B5D" w:rsidRDefault="00D90B5D" w:rsidP="00D90B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D90B5D" w:rsidRPr="00D90B5D" w:rsidTr="00D90B5D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D90B5D" w:rsidRPr="00D90B5D" w:rsidRDefault="00D90B5D" w:rsidP="00D90B5D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D90B5D" w:rsidRPr="00D90B5D" w:rsidRDefault="00D90B5D" w:rsidP="00D90B5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0B5D" w:rsidRPr="00D90B5D" w:rsidRDefault="00D90B5D" w:rsidP="00D90B5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D90B5D" w:rsidRPr="00D90B5D" w:rsidRDefault="00D90B5D" w:rsidP="00D90B5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D90B5D" w:rsidRPr="00D90B5D" w:rsidRDefault="00D90B5D" w:rsidP="00D90B5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D9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D90B5D" w:rsidRPr="00D90B5D" w:rsidRDefault="00D90B5D" w:rsidP="00D90B5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D90B5D" w:rsidRPr="00D90B5D" w:rsidRDefault="00D90B5D" w:rsidP="00D90B5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D9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D90B5D" w:rsidRPr="00D90B5D" w:rsidRDefault="00D90B5D" w:rsidP="00D90B5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D90B5D" w:rsidRPr="00D90B5D" w:rsidTr="00D90B5D">
        <w:trPr>
          <w:jc w:val="center"/>
        </w:trPr>
        <w:tc>
          <w:tcPr>
            <w:tcW w:w="3952" w:type="dxa"/>
            <w:shd w:val="clear" w:color="auto" w:fill="auto"/>
          </w:tcPr>
          <w:p w:rsidR="00D90B5D" w:rsidRPr="00D90B5D" w:rsidRDefault="00D90B5D" w:rsidP="00D90B5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D90B5D" w:rsidRPr="00D90B5D" w:rsidRDefault="00D90B5D" w:rsidP="00D90B5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D90B5D" w:rsidRPr="00D90B5D" w:rsidRDefault="00D90B5D" w:rsidP="00D90B5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D90B5D" w:rsidRPr="00D90B5D" w:rsidRDefault="00D90B5D" w:rsidP="00D90B5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дня, 0,5 недели)</w:t>
            </w:r>
          </w:p>
        </w:tc>
      </w:tr>
      <w:tr w:rsidR="00D90B5D" w:rsidRPr="00D90B5D" w:rsidTr="00D90B5D">
        <w:trPr>
          <w:jc w:val="center"/>
        </w:trPr>
        <w:tc>
          <w:tcPr>
            <w:tcW w:w="3952" w:type="dxa"/>
            <w:shd w:val="clear" w:color="auto" w:fill="auto"/>
          </w:tcPr>
          <w:p w:rsidR="00D90B5D" w:rsidRPr="00D90B5D" w:rsidRDefault="00D90B5D" w:rsidP="00D90B5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D90B5D" w:rsidRPr="00D90B5D" w:rsidRDefault="00D90B5D" w:rsidP="00D90B5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D90B5D" w:rsidRPr="00D90B5D" w:rsidRDefault="00D90B5D" w:rsidP="00D90B5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D90B5D" w:rsidRPr="00D90B5D" w:rsidRDefault="00D90B5D" w:rsidP="00D90B5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B5D" w:rsidRPr="00D90B5D" w:rsidRDefault="00D90B5D" w:rsidP="00D90B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после завершения обучения - Удостоверение о повышении квалификации</w:t>
      </w:r>
    </w:p>
    <w:p w:rsidR="00D90B5D" w:rsidRPr="00D90B5D" w:rsidRDefault="00D90B5D" w:rsidP="00D90B5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B5D" w:rsidRPr="00D90B5D" w:rsidRDefault="00D90B5D" w:rsidP="00D90B5D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Организационно-педагогические условия</w:t>
      </w:r>
      <w:r w:rsidRPr="00D90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реализации программы:</w:t>
      </w:r>
    </w:p>
    <w:p w:rsidR="00D90B5D" w:rsidRPr="00D90B5D" w:rsidRDefault="00D90B5D" w:rsidP="00D90B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90B5D" w:rsidRPr="00D90B5D" w:rsidRDefault="00D90B5D" w:rsidP="00D90B5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7.1.</w:t>
      </w:r>
      <w:r w:rsidRPr="00D90B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90B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  <w:r w:rsidRPr="00D90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90B5D" w:rsidRPr="00D90B5D" w:rsidRDefault="00D90B5D" w:rsidP="00D90B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D90B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273-ФЗ "Об образовании в Российской Федерации" </w:t>
      </w:r>
    </w:p>
    <w:p w:rsidR="00D90B5D" w:rsidRPr="00D90B5D" w:rsidRDefault="00D90B5D" w:rsidP="00D90B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Приказ </w:t>
      </w:r>
      <w:proofErr w:type="spell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 июля </w:t>
      </w:r>
      <w:smartTag w:uri="urn:schemas-microsoft-com:office:smarttags" w:element="metricconverter">
        <w:smartTagPr>
          <w:attr w:name="ProductID" w:val="2010 г"/>
        </w:smartTagPr>
        <w:r w:rsidRPr="00D90B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:rsidR="00D90B5D" w:rsidRPr="00D90B5D" w:rsidRDefault="00D90B5D" w:rsidP="00D90B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7.1.3.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D90B5D" w:rsidRPr="00D90B5D" w:rsidRDefault="00D90B5D" w:rsidP="00D90B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7.1.4. </w:t>
      </w:r>
      <w:hyperlink r:id="rId7" w:history="1">
        <w:r w:rsidRPr="00D90B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РФ от 12 ноября 2012 г. N 1152</w:t>
        </w:r>
        <w:r w:rsidRPr="00D90B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"Об утверждении Положения о государственном контроле качества и безопасности медицинской деятельности"</w:t>
        </w:r>
      </w:hyperlink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B5D" w:rsidRPr="00D90B5D" w:rsidRDefault="00D90B5D" w:rsidP="00D90B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7.1.5. </w:t>
      </w:r>
      <w:hyperlink r:id="rId8" w:history="1">
        <w:r w:rsidRPr="00D90B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здравоохранения РФ от 20 декабря 2012 г. N 1183н "Об утверждении Номенклатуры должностей медицинских работников и фармацевтических работников"</w:t>
        </w:r>
      </w:hyperlink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B5D" w:rsidRPr="00D90B5D" w:rsidRDefault="00D90B5D" w:rsidP="00D90B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7.1.6. </w:t>
      </w:r>
      <w:hyperlink r:id="rId9" w:history="1">
        <w:r w:rsidRPr="00D90B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здравоохранения РФ от 21 декабря 2012 г. N 1340н "Об утверждении порядка организации и проведения ведомственного контроля качества и безопасности медицинской деятельности"</w:t>
        </w:r>
      </w:hyperlink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B5D" w:rsidRPr="00D90B5D" w:rsidRDefault="00D90B5D" w:rsidP="00D90B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D90B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Учебно-методическая документация и материалы по всем рабочим программам учебных модулей:</w:t>
      </w: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7.2.1. Веселовский В.П. Практическая </w:t>
      </w:r>
      <w:proofErr w:type="spell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вертеброневрология</w:t>
      </w:r>
      <w:proofErr w:type="spell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мануальная терапия / </w:t>
      </w:r>
      <w:proofErr w:type="spell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В.П.Веселовский</w:t>
      </w:r>
      <w:proofErr w:type="spell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Рига, 1991. – 344 с.</w:t>
      </w: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 </w:t>
      </w:r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Иваничев Г.А. Мануальная терапия. Руководство. Атлас / </w:t>
      </w:r>
      <w:proofErr w:type="spellStart"/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Г.А.Иваничев</w:t>
      </w:r>
      <w:proofErr w:type="spellEnd"/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Казань, 1997. – 448 с.</w:t>
      </w: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7.2.3</w:t>
      </w:r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Левит К. Мануальная медицина / </w:t>
      </w:r>
      <w:proofErr w:type="spell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К.Левит</w:t>
      </w:r>
      <w:proofErr w:type="spell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Й.Захсе</w:t>
      </w:r>
      <w:proofErr w:type="spell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В.Янда</w:t>
      </w:r>
      <w:proofErr w:type="spell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Пер. с нем. – Медицина, 1993. – 512 с.</w:t>
      </w:r>
      <w:r w:rsidRPr="00D90B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D90B5D" w:rsidRPr="00D90B5D" w:rsidRDefault="00D90B5D" w:rsidP="00D90B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</w:t>
      </w:r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Ситель</w:t>
      </w:r>
      <w:proofErr w:type="spellEnd"/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А.Б. Мануальная терапия: руководство для врачей / </w:t>
      </w:r>
      <w:proofErr w:type="spellStart"/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А.Б.Ситель</w:t>
      </w:r>
      <w:proofErr w:type="spellEnd"/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Русь </w:t>
      </w:r>
      <w:proofErr w:type="spellStart"/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Издатцентр</w:t>
      </w:r>
      <w:proofErr w:type="spellEnd"/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1998. – 303 с.</w:t>
      </w:r>
    </w:p>
    <w:p w:rsidR="00D90B5D" w:rsidRPr="00D90B5D" w:rsidRDefault="00D90B5D" w:rsidP="00D90B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7.2.5. </w:t>
      </w:r>
      <w:proofErr w:type="spellStart"/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Молоков</w:t>
      </w:r>
      <w:proofErr w:type="spellEnd"/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Д.Д. Мышечная боль: монография / </w:t>
      </w:r>
      <w:proofErr w:type="spellStart"/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Д.Д.Молоков</w:t>
      </w:r>
      <w:proofErr w:type="spellEnd"/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Иркутск: РИО ГБОУ ДПО ИГМАПО, 2012. – 248 С.</w:t>
      </w:r>
    </w:p>
    <w:p w:rsidR="00D90B5D" w:rsidRPr="00D90B5D" w:rsidRDefault="00D90B5D" w:rsidP="00D90B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7.2.6. </w:t>
      </w:r>
      <w:proofErr w:type="spellStart"/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Молоков</w:t>
      </w:r>
      <w:proofErr w:type="spellEnd"/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Д.Д. Мануальная терапия функциональных нарушений черепа и таза: монография / </w:t>
      </w:r>
      <w:proofErr w:type="spellStart"/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Д.Д.Молоков</w:t>
      </w:r>
      <w:proofErr w:type="spellEnd"/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Д.Д.Молоков</w:t>
      </w:r>
      <w:proofErr w:type="spellEnd"/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 Иркутск: РИО ГБОУ ДПО ИГМАПО, 2012. – 144 с.</w:t>
      </w:r>
    </w:p>
    <w:p w:rsidR="00D90B5D" w:rsidRPr="00D90B5D" w:rsidRDefault="00D90B5D" w:rsidP="00D90B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7.2.7. </w:t>
      </w:r>
      <w:proofErr w:type="spellStart"/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Тревелл</w:t>
      </w:r>
      <w:proofErr w:type="spellEnd"/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Дж.Г</w:t>
      </w:r>
      <w:proofErr w:type="spellEnd"/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Миофасциальные</w:t>
      </w:r>
      <w:proofErr w:type="spellEnd"/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боли и дисфункции: руководство по триггерным точкам. В 2 т. / </w:t>
      </w:r>
      <w:proofErr w:type="spellStart"/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Дж.Г.Тревелл</w:t>
      </w:r>
      <w:proofErr w:type="spellEnd"/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Д.Т.Симонс</w:t>
      </w:r>
      <w:proofErr w:type="spellEnd"/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Медицина, 2005. – 643 с. </w:t>
      </w:r>
    </w:p>
    <w:p w:rsidR="00D90B5D" w:rsidRPr="00D90B5D" w:rsidRDefault="00D90B5D" w:rsidP="00D90B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7.2.8. Ягунов П.В. Висцеральная мануальная терапия: монография / </w:t>
      </w:r>
      <w:proofErr w:type="spellStart"/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П.В.Ягунов</w:t>
      </w:r>
      <w:proofErr w:type="spellEnd"/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Иркутск: РИО ГБОУ ДПО ИГМАПО, 2015. – 200 с.</w:t>
      </w:r>
    </w:p>
    <w:p w:rsidR="00D90B5D" w:rsidRPr="00D90B5D" w:rsidRDefault="00D90B5D" w:rsidP="00D90B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B5D" w:rsidRPr="00D90B5D" w:rsidRDefault="00D90B5D" w:rsidP="00D90B5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D90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90B5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D90B5D" w:rsidRPr="00D90B5D" w:rsidRDefault="00D90B5D" w:rsidP="00D90B5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  Сайт ГБОУ ДПО ИГМАПО Минздрава России http://</w:t>
      </w:r>
      <w:proofErr w:type="spellStart"/>
      <w:r w:rsidRPr="00D90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igmapo</w:t>
      </w:r>
      <w:proofErr w:type="spell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D90B5D" w:rsidRPr="00D90B5D" w:rsidRDefault="00D90B5D" w:rsidP="00D90B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  Электронный библиотечный абонемент ЦНМБ;</w:t>
      </w:r>
    </w:p>
    <w:p w:rsidR="00D90B5D" w:rsidRPr="00D90B5D" w:rsidRDefault="00D90B5D" w:rsidP="00D90B5D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Научная электронная библиотека;</w:t>
      </w:r>
    </w:p>
    <w:p w:rsidR="00D90B5D" w:rsidRPr="00D90B5D" w:rsidRDefault="00D90B5D" w:rsidP="00D90B5D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МБА с ЦНМБ им. Сеченова;</w:t>
      </w:r>
    </w:p>
    <w:p w:rsidR="00D90B5D" w:rsidRPr="00D90B5D" w:rsidRDefault="00D90B5D" w:rsidP="00D90B5D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 к электронным ресурсам Новосибирского гос. мед</w:t>
      </w:r>
      <w:proofErr w:type="gramStart"/>
      <w:r w:rsidRPr="00D90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21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90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</w:t>
      </w:r>
      <w:proofErr w:type="gramEnd"/>
      <w:r w:rsidRPr="00D90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-та и Красноярского гос. мед. ун-та в рамках Соглашения о сотрудничестве электронных библиотек вузов;</w:t>
      </w:r>
    </w:p>
    <w:p w:rsidR="00D90B5D" w:rsidRPr="00D90B5D" w:rsidRDefault="00D90B5D" w:rsidP="00D90B5D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Библиографические ресурсы Некоммерческого Партнерства «</w:t>
      </w:r>
      <w:proofErr w:type="spellStart"/>
      <w:r w:rsidRPr="00D90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МедАрт</w:t>
      </w:r>
      <w:proofErr w:type="spellEnd"/>
      <w:r w:rsidRPr="00D90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D90B5D" w:rsidRPr="00D90B5D" w:rsidRDefault="00D90B5D" w:rsidP="00D90B5D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Справочно-правовая система «Гарант».</w:t>
      </w:r>
    </w:p>
    <w:p w:rsidR="00D90B5D" w:rsidRPr="00D90B5D" w:rsidRDefault="00D90B5D" w:rsidP="00D90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Pr="00D90B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Материально-технические базы, обеспечивающие организацию всех видов дисциплинарной подготовки</w:t>
      </w:r>
    </w:p>
    <w:p w:rsidR="00D90B5D" w:rsidRPr="00D90B5D" w:rsidRDefault="00D90B5D" w:rsidP="00D90B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Городские больницы</w:t>
      </w:r>
    </w:p>
    <w:p w:rsidR="00D90B5D" w:rsidRPr="00D90B5D" w:rsidRDefault="00D90B5D" w:rsidP="00D90B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Областной врачебно-физкультурный диспансер</w:t>
      </w:r>
    </w:p>
    <w:p w:rsidR="00D90B5D" w:rsidRPr="00D90B5D" w:rsidRDefault="00D90B5D" w:rsidP="00D90B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</w:t>
      </w: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0B5D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D90B5D" w:rsidRPr="00D90B5D" w:rsidRDefault="00D90B5D" w:rsidP="00D90B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90B5D">
        <w:rPr>
          <w:rFonts w:ascii="Times New Roman" w:eastAsia="Calibri" w:hAnsi="Times New Roman" w:cs="Times New Roman"/>
          <w:b/>
          <w:sz w:val="24"/>
          <w:szCs w:val="24"/>
        </w:rPr>
        <w:t>Квалификационная характеристика по должности «Врач мануальный терапевт</w:t>
      </w:r>
      <w:r w:rsidRPr="00D90B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»</w:t>
      </w:r>
    </w:p>
    <w:p w:rsidR="00D90B5D" w:rsidRPr="00D90B5D" w:rsidRDefault="00D90B5D" w:rsidP="00D90B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0B5D">
        <w:rPr>
          <w:rFonts w:ascii="Times New Roman" w:eastAsia="Calibri" w:hAnsi="Times New Roman" w:cs="Times New Roman"/>
          <w:sz w:val="24"/>
          <w:szCs w:val="24"/>
        </w:rPr>
        <w:t>(Приказ Министерства здравоохранения РФ от 08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№ 39438)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70"/>
      </w:tblGrid>
      <w:tr w:rsidR="00D90B5D" w:rsidRPr="00D90B5D" w:rsidTr="00D90B5D">
        <w:tc>
          <w:tcPr>
            <w:tcW w:w="2324" w:type="dxa"/>
          </w:tcPr>
          <w:p w:rsidR="00D90B5D" w:rsidRPr="00D90B5D" w:rsidRDefault="00D90B5D" w:rsidP="00D9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D90B5D" w:rsidRPr="00D90B5D" w:rsidRDefault="00D90B5D" w:rsidP="00D9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по специальности "Мануальная терапия"</w:t>
            </w:r>
          </w:p>
        </w:tc>
      </w:tr>
      <w:tr w:rsidR="00D90B5D" w:rsidRPr="00D90B5D" w:rsidTr="00D90B5D">
        <w:tc>
          <w:tcPr>
            <w:tcW w:w="2324" w:type="dxa"/>
          </w:tcPr>
          <w:p w:rsidR="00D90B5D" w:rsidRPr="00D90B5D" w:rsidRDefault="00D90B5D" w:rsidP="00D9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370" w:type="dxa"/>
          </w:tcPr>
          <w:p w:rsidR="00D90B5D" w:rsidRPr="00D90B5D" w:rsidRDefault="00D90B5D" w:rsidP="00D9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"Мануальная терапия" при наличии подготовки в интернатуре/ординатуре по одной из специальностей: "Лечебная физкультура и спортивная медицина", "Неврология", "Педиатрия", "Ревматология", "Рефлексотерапия", "Терапия", "Травматология и ортопедия", "Челюстно-лицевая хирургия"</w:t>
            </w:r>
          </w:p>
        </w:tc>
      </w:tr>
      <w:tr w:rsidR="00D90B5D" w:rsidRPr="00D90B5D" w:rsidTr="00D90B5D">
        <w:tc>
          <w:tcPr>
            <w:tcW w:w="2324" w:type="dxa"/>
          </w:tcPr>
          <w:p w:rsidR="00D90B5D" w:rsidRPr="00D90B5D" w:rsidRDefault="00D90B5D" w:rsidP="00D9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D90B5D" w:rsidRPr="00D90B5D" w:rsidRDefault="00D90B5D" w:rsidP="00D9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D90B5D" w:rsidRPr="00D90B5D" w:rsidTr="00D90B5D">
        <w:tc>
          <w:tcPr>
            <w:tcW w:w="2324" w:type="dxa"/>
          </w:tcPr>
          <w:p w:rsidR="00D90B5D" w:rsidRPr="00D90B5D" w:rsidRDefault="00D90B5D" w:rsidP="00D9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370" w:type="dxa"/>
          </w:tcPr>
          <w:p w:rsidR="00D90B5D" w:rsidRPr="00D90B5D" w:rsidRDefault="00D90B5D" w:rsidP="00D9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Врач мануальной терапии; заведующий (начальник) структурного подразделения (отдела, отделения, лаборатории, кабинета, отряда и другое) медицинской организации - врач мануальной терапии</w:t>
            </w:r>
          </w:p>
        </w:tc>
      </w:tr>
      <w:tr w:rsidR="00D90B5D" w:rsidRPr="00D90B5D" w:rsidTr="00D90B5D">
        <w:tc>
          <w:tcPr>
            <w:tcW w:w="9694" w:type="dxa"/>
            <w:gridSpan w:val="2"/>
          </w:tcPr>
          <w:p w:rsidR="00D90B5D" w:rsidRPr="00D90B5D" w:rsidRDefault="00D90B5D" w:rsidP="00D9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Специальность "Медико-социальная экспертиза"</w:t>
            </w:r>
          </w:p>
        </w:tc>
      </w:tr>
      <w:tr w:rsidR="00D90B5D" w:rsidRPr="00D90B5D" w:rsidTr="00D90B5D">
        <w:tc>
          <w:tcPr>
            <w:tcW w:w="2324" w:type="dxa"/>
          </w:tcPr>
          <w:p w:rsidR="00D90B5D" w:rsidRPr="00D90B5D" w:rsidRDefault="00D90B5D" w:rsidP="00D9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7370" w:type="dxa"/>
          </w:tcPr>
          <w:p w:rsidR="00D90B5D" w:rsidRPr="00D90B5D" w:rsidRDefault="00D90B5D" w:rsidP="00D9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D90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D90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одной из специальностей: "Лечебное дело", "Педиатрия"</w:t>
            </w:r>
          </w:p>
        </w:tc>
      </w:tr>
      <w:tr w:rsidR="00D90B5D" w:rsidRPr="00D90B5D" w:rsidTr="00D90B5D">
        <w:tc>
          <w:tcPr>
            <w:tcW w:w="2324" w:type="dxa"/>
          </w:tcPr>
          <w:p w:rsidR="00D90B5D" w:rsidRPr="00D90B5D" w:rsidRDefault="00D90B5D" w:rsidP="00D9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D90B5D" w:rsidRPr="00D90B5D" w:rsidRDefault="00D90B5D" w:rsidP="00D9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"Медико-социальная экспертиза"</w:t>
            </w:r>
          </w:p>
        </w:tc>
      </w:tr>
      <w:tr w:rsidR="00D90B5D" w:rsidRPr="00D90B5D" w:rsidTr="00D90B5D">
        <w:tc>
          <w:tcPr>
            <w:tcW w:w="2324" w:type="dxa"/>
          </w:tcPr>
          <w:p w:rsidR="00D90B5D" w:rsidRPr="00D90B5D" w:rsidRDefault="00D90B5D" w:rsidP="00D9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370" w:type="dxa"/>
          </w:tcPr>
          <w:p w:rsidR="00D90B5D" w:rsidRPr="00D90B5D" w:rsidRDefault="00D90B5D" w:rsidP="00D9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"Медико-социальная экспертиза" при наличии подготовки в интернатуре/ординатуре по одной из специальностей: "Детская хирургия", "Неврология", "Общая врачебная практика (семейная медицина)", "Онкология", "Оториноларингология", "Офтальмология", "Педиатрия", "Психиатрия", "Терапия", "Травматология и ортопедия", "Фтизиатрия", "Хирургия", "Эндокринология"</w:t>
            </w:r>
          </w:p>
        </w:tc>
      </w:tr>
      <w:tr w:rsidR="00D90B5D" w:rsidRPr="00D90B5D" w:rsidTr="00D90B5D">
        <w:tc>
          <w:tcPr>
            <w:tcW w:w="2324" w:type="dxa"/>
          </w:tcPr>
          <w:p w:rsidR="00D90B5D" w:rsidRPr="00D90B5D" w:rsidRDefault="00D90B5D" w:rsidP="00D9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D90B5D" w:rsidRPr="00D90B5D" w:rsidRDefault="00D90B5D" w:rsidP="00D9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D90B5D" w:rsidRPr="00D90B5D" w:rsidTr="00D90B5D">
        <w:tc>
          <w:tcPr>
            <w:tcW w:w="2324" w:type="dxa"/>
          </w:tcPr>
          <w:p w:rsidR="00D90B5D" w:rsidRPr="00D90B5D" w:rsidRDefault="00D90B5D" w:rsidP="00D9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370" w:type="dxa"/>
          </w:tcPr>
          <w:p w:rsidR="00D90B5D" w:rsidRPr="00D90B5D" w:rsidRDefault="00D90B5D" w:rsidP="00D9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 по медико-социальной экспертизе; заведующий (начальник) </w:t>
            </w:r>
            <w:r w:rsidRPr="00D90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структурного подразделения (отдела, отделения, лаборатории, кабинета, отряда и другое) медицинской организации - врач по медико-социальной экспертизе</w:t>
            </w:r>
          </w:p>
        </w:tc>
      </w:tr>
    </w:tbl>
    <w:p w:rsidR="00D90B5D" w:rsidRPr="00D90B5D" w:rsidRDefault="00D90B5D" w:rsidP="00D90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соответствии с требованиями специальности врач мануальный терапевт должен знать и уметь:</w:t>
      </w: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1. Общие знания:</w:t>
      </w: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основы законодательства о здравоохранении и директивные документы, определяющие деятельность органов и учреждений здравоохранения Российской Федерации;</w:t>
      </w: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организацию лечебно-профилактической помощи в больницах и амбулаторно-поликлинических учреждениях, организацию скорой и неотложной медицинской помощи;</w:t>
      </w: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организацию Всероссийской службы медицины катастроф;</w:t>
      </w: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правовые вопросы деятельности врача;</w:t>
      </w: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вопросы медицинской этики и деонтологии;</w:t>
      </w: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деятельность учреждений здравоохранения и врача в условиях страховой медицины;</w:t>
      </w: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основные вопросы экономики в здравоохранении;</w:t>
      </w: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социально-психологические вопросы управленческого труда в здравоохранении;</w:t>
      </w: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методы клинического обследования больного с заболеваниями позвоночника и суставов конечностей и основные рентгенологические, лабораторные и инструментальные виды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диагностки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всех возрастных групп;</w:t>
      </w: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основы неврологического и ортопедического обследований больного;</w:t>
      </w: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общие принципы клинической, инструментальной и лабораторной диагностики функционального состояния систем кровообращения, дыхания, желудочно-кишечного тракта, печени, почек, мочеполовой системы, желез внутренней секреции, органов системы крови;</w:t>
      </w: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принципы диагностики и оказания экстренной медицинской помощи при неотложных (угрожающих жизни) состояниях;</w:t>
      </w: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основы компьютерной грамоты и компьютеризации в здравоохранении:</w:t>
      </w: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применение статистических методов в здравоохранении.</w:t>
      </w: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2. Общие умения:</w:t>
      </w: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методы клинического обследования больных с заболеваниями позвоночника и </w:t>
      </w:r>
      <w:proofErr w:type="gram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суставов у взрослых</w:t>
      </w:r>
      <w:proofErr w:type="gram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детей;</w:t>
      </w: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оказание экстренной медицинской помощи при травмах и угрожающих жизни состояниях;</w:t>
      </w: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проведение реанимационных мероприятий при терминальных состояниях;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оценка динамики мануальной симптоматики в процессе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курации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больных с заболеваниями позвоночника и </w:t>
      </w:r>
      <w:proofErr w:type="gram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суставов у взрослых</w:t>
      </w:r>
      <w:proofErr w:type="gram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детей;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оценка динамики неврологических и ортопедических симптомов, данных рентгенологического и электрофизиологического исследований больных с заболеваниями позвоночника и </w:t>
      </w:r>
      <w:proofErr w:type="gram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суставов у взрослых</w:t>
      </w:r>
      <w:proofErr w:type="gram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детей;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оформление медицинской документации;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проведение санитарно-просветительской работы среди населения;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пользование персональным компьютером.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3. Специальные знания и умения: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Врач мануальной терапии должен знать: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предмет, задачи и разделы мануальной терапии как самостоятельной медицинской дисциплины;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содержание основных научно-практических направлений мануальной терапии;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- основы организации службы мануальной терапии в Российской Федерации;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организационно-методическую структуру службы мануальной терапии;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действующие инструктивно-методические документы по организации деятельности службы мануальной терапии;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задачи и структуру региональных клинических центров (институтов) мануальной терапии;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методику проверки организации службы мануальной терапии в структурах органов управления здравоохранением;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принципы планирования деятельности учреждений службы мануальной терапии и их отчетности;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организацию санитарно-профилактической работы среди населения;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основы нейрофизиологии;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нормальную и патологическую физиологию головного и спинного мозга, опорно-двигательного аппарата и смежных систем;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морфологическое строение нервной системы, позвоночника и </w:t>
      </w:r>
      <w:proofErr w:type="gram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опорно-двигательного аппарата</w:t>
      </w:r>
      <w:proofErr w:type="gram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смежных систем;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физиологию мышц, мышечного сокращения, основные формы мышечной патологии и их влияние на общее состояние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вертебро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-соматической и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вертебро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-висцеральной системы, теории патологии позвоночника;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васкуляризацию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позвоночника, спинного мозга, основные клинические проявления их нарушений;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биомеханику позвоночника и опорно-двигательного аппарата, конституционные варианты и патологические изменения этой сферы и вызываемые ими клинические проявления у больных с заболеваниями позвоночника и суставов с учетом особенностей возрастной и детской физиологии;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болезни позвоночника и сопутствующие им патологические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вертебро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-соматические и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вертебро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-висцеральные взаимовлияния;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детскую и юношескую патологию позвоночника;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возрастные изменения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вертебральной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системы и опорно-двигательного аппарата, типы возрастной патологии;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трофические нарушения позвоночника;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вертебро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-вегетативные соотношения,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лимфо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веностатические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патологические состояния;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эмоциогенные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нарушения состояния позвоночника и опорно-двигательного аппарата;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основные принципы постановки неврологического, ортопедического и рентгенологического диагноза у больных с заболеваниями позвоночника и суставов;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ревматоидные заболевания позвоночника и опорно-двигательного аппарата, основные принципы диагностики и комплексного лечения с использованием диагностических и лечебных методов мануальной терапии;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диагностику острых и неотложных состояний: острого живота, кардиальной сферы, легочных, почечных и неврологических нарушений; основные принципы врачебной тактики в этих случаях;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механизмы лечебного действия различных мануальных технологий;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особенности показаний и противопоказаний к конкретным мануальным методам;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клинические эффекты мануальной терапии и их прогностическую значимость;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общие принципы хирургических техник при операциях на позвоночнике;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основные хирургические пособия, используемые в мануальной терапии: новокаиновые и лекарственные блокады,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эпидуральные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блокады,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фасцио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лигаментотомии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, спинальные пункции, пункции суставов и мягкотканых образований;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основные принципы иглорефлексотерапии заболеваний позвоночника и суставов;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основные принципы назначения физиотерапевтических процедур, массажа, бальнеотерапии и лечебной физкультуры при реабилитации больных с заболеваниями позвоночника и суставов, их сочетания и противопоказания;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клиническую фармакотерапию заболеваний позвоночника и суставов;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- основные особенности хирургического лечения больных с заболеваниями позвоночника и суставов, показания, подготовка к нему и послеоперационное ведение.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Врач мануальной терапии должен уметь провести: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дифференциальный диагноз со смежной патологией, в том числе: со специфическими воспалительными, обменными и интоксикационными и объемными процессами; а также эндокринопатиями, знать современные методы диагностики этих состояний у взрослых и детей;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экспертизу качества диагностики и лечения больных с заболеваниями позвоночника и суставов конечностей и смежной патологией;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медико-социальную экспертизу у больных с заболеваниями позвоночника и суставов и смежной патологией;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построение лечебного алгоритма в мануальной терапии;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диагностику и лечение сложных в диагностическом плане больных с рецидивирующим течением болезней позвоночника и суставов, с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некупируемыми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состояниями, длительно существующей стойкой симптоматикой и подобных им; этапы эвакуации таких больных в системе службы мануальной терапии;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лечение осложнений при применении некоторых мануальных техник, знать этапы эвакуации больных с заболеваниями позвоночника и суставов при наступивших осложнениях в системе службы мануальной терапии.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4. Врач мануальной терапии должен владеть: 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методами определения статических деформаций отделов позвоночника, крестца, таза, ребер и грудины, суставов;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методами определения объемов движения и границ подвижности суставов;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методами исследования активных и пассивных движений в двигательных сегментах позвоночника, грудной клетки, плечевого и тазового пояса, конечностей;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методами определения силовых напряжений в тканях позвоночника и конечностей.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Специальными методами исследования позвоночника: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пружинирование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поперечного отростка С</w:t>
      </w:r>
      <w:r w:rsidRPr="00D90B5D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1</w:t>
      </w: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позвонка, обследование С</w:t>
      </w:r>
      <w:r w:rsidRPr="00D90B5D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2</w:t>
      </w: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позвонка, определение остистых </w:t>
      </w:r>
      <w:proofErr w:type="gram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отростков</w:t>
      </w:r>
      <w:r w:rsidRPr="00D90B5D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90B5D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6</w:t>
      </w: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-С</w:t>
      </w:r>
      <w:r w:rsidRPr="00D90B5D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7</w:t>
      </w: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позвонков;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определение пассивных бокового, переднего и заднего наклонов в атланто-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окципитальном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сочленении;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-определение пассивных боковых наклонов в сегменте С</w:t>
      </w:r>
      <w:r w:rsidRPr="00D90B5D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1</w:t>
      </w: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-С</w:t>
      </w:r>
      <w:r w:rsidRPr="00D90B5D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2</w:t>
      </w: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средне- и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нижнешейном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отделах позвоночника;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определение пассивных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латеро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-латеральных, вентро-дорзальных движений и ротации в средне- и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нижнешейном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отделах позвоночника;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определение дыхательной волны и складки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Киблера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грудном отделе позвоночника;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пружинение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проекции поперечных отростков</w:t>
      </w:r>
      <w:r w:rsidRPr="00D90B5D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грудных позвонков и реберно-позвоночных суставов;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обследование пассивных передних, задних и боковых наклонов корпуса в грудном отделе;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обследование пассивной ротации в грудном отделе позвоночника;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обследование пассивной подвижности ребер и шейно-грудного перехода;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паравертебральное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пружинение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поясничном отделе позвоночника;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обследование пассивных передних, задних и боковых наклонов в поясничном отделе позвоночника в различных модификациях;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обследование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торако-люмбального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перехода;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исследование симптомов мануальной патологии таза: феномен «убегания», тестов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Стоддарта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Меннела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, Патрика;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методики обследования крестцово-подвздошных сочленений и связочной системы крестца;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- обследование мышц и пальпируемых, поверхностных, связочных систем шейного, грудного и поясничного отделов позвоночника, таза, грудной клетки, брюшной стенки, плечевого и тазового пояса, и конечностей;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методики перорального (для пальпации передней поверхности тел верхних шейных позвонков) и ректального мануальных исследований;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особенности мануальной диагностики у детей;</w:t>
      </w:r>
      <w:r w:rsidRPr="00D90B5D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 xml:space="preserve"> 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мануальные воздействия на сегменты позвоночника и опорно-двигательного аппарата, включая: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различных видов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тракционных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мобилизаций в шейном отделе позвоночника;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ротационные, вентро-дорзальные и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латеро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-латеральные мобилизации сегментов шейного отдела позвоночника;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сгибательные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разгибательные мобилизационные техники на шейно-грудном переходе, неспецифические ротационные манипуляции на шейном отделе позвоночника;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различные виды специфических, дифференцированных манипуляционных техник на конкретных сегментах шеи и шейно-грудного перехода на разных уровнях грудного отдела позвоночника;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различные виды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флексионных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экстензионных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латерофлексионных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мобилизационных техник в верхне-, средне-,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нижнегрудном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отделах позвоночника;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мобилизационные техники для сегментов </w:t>
      </w:r>
      <w:r w:rsidRPr="00D90B5D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</w:t>
      </w: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Pr="00D90B5D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III</w:t>
      </w: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ребер и лопатки;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ротационные манипуляции в грудном отделе и пояснично-грудном переходе;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тракционные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воздействия различных модификаций в поясничном отделе позвоночника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флексионные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латерофлексионные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экстензионные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мобилизации в поясничном отделе позвоночника;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тракционные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манипуляции в сегментах верхне- и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нижнепоясничных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отделах позвоночника;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флексионные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экстензионные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манипуляции в поясничном отделе позвоночника;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мобилизацию крестцово-подвздошных сочленений в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кранио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-каудальном, вентро-дорзальном и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дорзо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-вентральном направлениях;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варианты манипуляций на крестцово-подвздошных сочленениях;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мобилизацию связочных комплексов крестца; 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манипуляцию на крестцово-копчиковом сочленении;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постизометрическую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релаксацию мышц различных отделов позвоночника и опорно-двигательного аппарата;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основные виды висцеральных, лимфатических,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краниосакральных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техник мануальной медицины;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элементы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рилизинговых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технологий;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различные виды новокаиновых и лекарственных блокад;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чрезкожные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открытые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фасцио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лигаментотомии</w:t>
      </w:r>
      <w:proofErr w:type="spellEnd"/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спинальные, суставные и мягкотканые пункции;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подбор протеиновых препаратов, корсетов, поясов;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наложение воротника Шанца;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технику управляемого врачебного вытяжения;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элементы иглотерапевтических и рефлексогенных техник;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методики функционального и контрастного рентгенологических исследований;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методики электрофизиологического обследования;</w:t>
      </w:r>
    </w:p>
    <w:p w:rsidR="00D90B5D" w:rsidRPr="00D90B5D" w:rsidRDefault="00D90B5D" w:rsidP="00D90B5D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методы статистического анализа.</w:t>
      </w:r>
    </w:p>
    <w:p w:rsidR="00D90B5D" w:rsidRPr="00D90B5D" w:rsidRDefault="00D90B5D" w:rsidP="00D90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B5D" w:rsidRPr="00D90B5D" w:rsidRDefault="00D90B5D" w:rsidP="00D90B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D90B5D" w:rsidRPr="00D90B5D" w:rsidRDefault="00D90B5D" w:rsidP="00D90B5D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0B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Характеристика профессиональных компетенций врача мануального терапевта, подлежащих совершенствованию в результате освоения дополнительной профессиональной программы</w:t>
      </w:r>
      <w:r w:rsidRPr="00D90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повышения квалификации врачей по специальности «Мануальная терапия»</w:t>
      </w:r>
    </w:p>
    <w:p w:rsidR="00D90B5D" w:rsidRPr="00D90B5D" w:rsidRDefault="00D90B5D" w:rsidP="00D90B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D90B5D" w:rsidRPr="00D90B5D" w:rsidRDefault="00D90B5D" w:rsidP="00D90B5D">
      <w:pPr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Перед началом цикла обязательным является выявление базисных знаний и навыков слушателей. В процессе обучения проводится этапный (рубежный) контроль и экзамены. Заключительный экзамен (итоговая аттестация) предусматривает компьютерный тестовый контроль, оценку практических навыков, устное собеседование, решение ситуационных задач. После успешного окончания ординатуры слушатель получает диплом установленного образца и сертификат при сдаче сертификационного экзамена.                                                                                             </w:t>
      </w:r>
    </w:p>
    <w:p w:rsidR="00D90B5D" w:rsidRPr="00D90B5D" w:rsidRDefault="00D90B5D" w:rsidP="00D90B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0B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Характеристика новых профессиональных компетенций врача мануального терапевта, формирующихся в результате освоения дополнительной профессиональной программы</w:t>
      </w:r>
      <w:r w:rsidRPr="00D90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повышения квалификации врачей по специальности «Мануальная терапия»:</w:t>
      </w:r>
    </w:p>
    <w:p w:rsidR="00D90B5D" w:rsidRPr="00D90B5D" w:rsidRDefault="00D90B5D" w:rsidP="00D90B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программы повышения квалификации должен обладать следующими универсальными компетенциями (далее – УК):</w:t>
      </w:r>
    </w:p>
    <w:p w:rsidR="00D90B5D" w:rsidRPr="00D90B5D" w:rsidRDefault="00D90B5D" w:rsidP="00D90B5D">
      <w:pPr>
        <w:widowControl w:val="0"/>
        <w:numPr>
          <w:ilvl w:val="0"/>
          <w:numId w:val="5"/>
        </w:num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</w:t>
      </w:r>
      <w:proofErr w:type="gram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абстрактному мышлению, анализу, синтезу (УК-1);</w:t>
      </w:r>
    </w:p>
    <w:p w:rsidR="00D90B5D" w:rsidRPr="00D90B5D" w:rsidRDefault="00D90B5D" w:rsidP="00D90B5D">
      <w:pPr>
        <w:widowControl w:val="0"/>
        <w:numPr>
          <w:ilvl w:val="0"/>
          <w:numId w:val="5"/>
        </w:num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</w:t>
      </w:r>
      <w:proofErr w:type="gram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управлению коллективом, толерантно воспринимать социальные, этнические, конфессиональные и культурные различия (УК-2);</w:t>
      </w:r>
    </w:p>
    <w:p w:rsidR="00D90B5D" w:rsidRPr="00D90B5D" w:rsidRDefault="00D90B5D" w:rsidP="00D90B5D">
      <w:pPr>
        <w:widowControl w:val="0"/>
        <w:numPr>
          <w:ilvl w:val="0"/>
          <w:numId w:val="5"/>
        </w:num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</w:t>
      </w:r>
      <w:proofErr w:type="gram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педагогической деятельности по программам среднего и высшего медицинского образования, 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исполнительской власти, осуществляющем функции по выработке государственной политики и нормативно-правовому </w:t>
      </w:r>
      <w:proofErr w:type="spell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резулированию</w:t>
      </w:r>
      <w:proofErr w:type="spell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здравоохранения (УК-3)</w:t>
      </w:r>
      <w:r w:rsidRPr="00D90B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B5D" w:rsidRPr="00D90B5D" w:rsidRDefault="00D90B5D" w:rsidP="00D90B5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программу повышения квалификации, должен обладать профессиональными компетенциями (далее – ПК):</w:t>
      </w:r>
    </w:p>
    <w:p w:rsidR="00D90B5D" w:rsidRPr="00D90B5D" w:rsidRDefault="00D90B5D" w:rsidP="00D90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</w:t>
      </w:r>
      <w:proofErr w:type="gram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D90B5D" w:rsidRPr="00D90B5D" w:rsidRDefault="00D90B5D" w:rsidP="00D90B5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D90B5D" w:rsidRPr="00D90B5D" w:rsidRDefault="00D90B5D" w:rsidP="00D90B5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D90B5D" w:rsidRPr="00D90B5D" w:rsidRDefault="00D90B5D" w:rsidP="00D90B5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D90B5D" w:rsidRPr="00D90B5D" w:rsidRDefault="00D90B5D" w:rsidP="00D90B5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(ПК-4);</w:t>
      </w:r>
    </w:p>
    <w:p w:rsidR="00D90B5D" w:rsidRPr="00D90B5D" w:rsidRDefault="00D90B5D" w:rsidP="00D90B5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</w:t>
      </w:r>
      <w:proofErr w:type="gram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D90B5D" w:rsidRPr="00D90B5D" w:rsidRDefault="00D90B5D" w:rsidP="00D90B5D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</w:t>
      </w:r>
      <w:proofErr w:type="gram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(далее – МКБ) (ПК-5);</w:t>
      </w:r>
    </w:p>
    <w:p w:rsidR="00D90B5D" w:rsidRPr="00D90B5D" w:rsidRDefault="00D90B5D" w:rsidP="00D90B5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</w:t>
      </w:r>
      <w:proofErr w:type="gram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D90B5D" w:rsidRPr="00D90B5D" w:rsidRDefault="00D90B5D" w:rsidP="00D90B5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ведению и лечению пациентов, нуждающихся в оказании </w:t>
      </w:r>
      <w:proofErr w:type="spell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вертеброневролгической</w:t>
      </w:r>
      <w:proofErr w:type="spell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 (ПК-6);</w:t>
      </w:r>
    </w:p>
    <w:p w:rsidR="00D90B5D" w:rsidRPr="00D90B5D" w:rsidRDefault="00D90B5D" w:rsidP="00D90B5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оказанию медицинской помощи при чрезвычайных ситуациях, в том числе участию в медицинской эвакуации (ПК-7);</w:t>
      </w:r>
    </w:p>
    <w:p w:rsidR="00D90B5D" w:rsidRPr="00D90B5D" w:rsidRDefault="00D90B5D" w:rsidP="00D90B5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реабилитационная</w:t>
      </w:r>
      <w:proofErr w:type="gram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D90B5D" w:rsidRPr="00D90B5D" w:rsidRDefault="00D90B5D" w:rsidP="00D90B5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D90B5D" w:rsidRPr="00D90B5D" w:rsidRDefault="00D90B5D" w:rsidP="00D90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gram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-педагогическая деятельность:</w:t>
      </w:r>
    </w:p>
    <w:p w:rsidR="00D90B5D" w:rsidRPr="00D90B5D" w:rsidRDefault="00D90B5D" w:rsidP="00D90B5D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D90B5D" w:rsidRPr="00D90B5D" w:rsidRDefault="00D90B5D" w:rsidP="00D90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</w:t>
      </w:r>
      <w:proofErr w:type="gram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-управленческая деятельность:</w:t>
      </w:r>
    </w:p>
    <w:p w:rsidR="00D90B5D" w:rsidRPr="00D90B5D" w:rsidRDefault="00D90B5D" w:rsidP="00D90B5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D90B5D" w:rsidRPr="00D90B5D" w:rsidRDefault="00D90B5D" w:rsidP="00D90B5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D90B5D" w:rsidRPr="00D90B5D" w:rsidRDefault="00D90B5D" w:rsidP="00D90B5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медицинской помощи при чрезвычайных ситуациях, в том числе медицинской эвакуации (ПК-12).</w:t>
      </w:r>
    </w:p>
    <w:p w:rsidR="00D90B5D" w:rsidRPr="00D90B5D" w:rsidRDefault="00D90B5D" w:rsidP="00D90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разработке программы повышения квалификации по специальности 04109.01</w:t>
      </w: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«Мануальная терапия»</w:t>
      </w:r>
      <w:r w:rsidRPr="00D90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универсальные и профессиональные компетенции включаются в набор требуемых результатов освоения программы.</w:t>
      </w:r>
    </w:p>
    <w:p w:rsidR="00D90B5D" w:rsidRPr="00D90B5D" w:rsidRDefault="00D90B5D" w:rsidP="00D90B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Самостоятельно интерпретировать результаты современных лабораторных тестов и делать по ним заключения;</w:t>
      </w: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Проводить диагностику и дифференциальную диагностику заболеваний с учетом всего комплекса данных, полученных при обследовании;</w:t>
      </w: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Определять при развитии заболевания степень вовлечения органов-мишеней и осуществлять целенаправленное воздействие на скорость и интенсивность этого процесса;</w:t>
      </w: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Оценивать отдаленный риск развития осложнений в зависимости от возраста и гендерных различий пациента;</w:t>
      </w: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5.  Уметь правильно формулировать диагноз с учетом требований МКБ Х и национальных рекомендаций;</w:t>
      </w: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Применять в лечении пациентов средства с доказанным </w:t>
      </w:r>
      <w:proofErr w:type="spell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плейотропным</w:t>
      </w:r>
      <w:proofErr w:type="spell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класс-специфическим действием, используя данные доказательной медицины. Использовать знания по </w:t>
      </w:r>
      <w:proofErr w:type="spell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фармакокинетике</w:t>
      </w:r>
      <w:proofErr w:type="spell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взаимодействию этих средств с лекарственными препаратами других групп.</w:t>
      </w: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90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ИТОГОВОЙ АТТЕСТАЦИИ</w:t>
      </w: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0B5D" w:rsidRPr="00D90B5D" w:rsidRDefault="00D90B5D" w:rsidP="00D9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Государственная итоговая аттестация обучающихся по основной профессиональной образовательной программе высшего образования – программе подготовки кадров высшего образования по повышению квалификации по специальности 31.08.41 «Мануальная терапия» должна выявлять теоретическую и практическую подготовку врача мануального терапевта в соответствии с требованиями ФГОС ВО.</w:t>
      </w:r>
    </w:p>
    <w:p w:rsidR="00D90B5D" w:rsidRPr="00D90B5D" w:rsidRDefault="00D90B5D" w:rsidP="00D9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допускается к государственной итоговой аттестации после изучения дисциплин в объеме, предусмотренном учебным планом программы повышения квалификации по специальности 31.08.41 «Мануальная терапия».</w:t>
      </w:r>
    </w:p>
    <w:p w:rsidR="00D90B5D" w:rsidRPr="00D90B5D" w:rsidRDefault="00D90B5D" w:rsidP="00D9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успешно прошедшим государственную итоговую аттестацию, выдается удостоверение об окончании цикла, подтверждающий получение высшего образования по программе повышения квалификации по специальности 31.08.41 «Мануальная терапия» и сертификат.</w:t>
      </w:r>
    </w:p>
    <w:p w:rsidR="00D90B5D" w:rsidRPr="00D90B5D" w:rsidRDefault="00D90B5D" w:rsidP="00D9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не прошедшим государственной итоговой аттестации или получившим на государственной итоговой аттестации неудовлетворительные результаты, а также лицам, освоившим часть программы ординатуры и (или) отчисленным из организации, выдается справка об обучении или о периоде обучения по образцу, самостоятельно установленному организацией.</w:t>
      </w:r>
    </w:p>
    <w:p w:rsidR="00D90B5D" w:rsidRPr="00D90B5D" w:rsidRDefault="00D90B5D" w:rsidP="00D9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90B5D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90B5D">
        <w:rPr>
          <w:rFonts w:ascii="Times New Roman" w:eastAsia="Calibri" w:hAnsi="Times New Roman" w:cs="Times New Roman"/>
          <w:b/>
          <w:sz w:val="24"/>
          <w:szCs w:val="24"/>
        </w:rPr>
        <w:t>распределения</w:t>
      </w:r>
      <w:proofErr w:type="gramEnd"/>
      <w:r w:rsidRPr="00D90B5D">
        <w:rPr>
          <w:rFonts w:ascii="Times New Roman" w:eastAsia="Calibri" w:hAnsi="Times New Roman" w:cs="Times New Roman"/>
          <w:b/>
          <w:sz w:val="24"/>
          <w:szCs w:val="24"/>
        </w:rPr>
        <w:t xml:space="preserve"> учебных модулей дополнительной профессиональной программы повышения квалификации врачей мануальных терапевтов со сроком освоения 18 академических часов </w:t>
      </w: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90B5D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="00A21FE1">
        <w:rPr>
          <w:rFonts w:ascii="Times New Roman" w:eastAsia="Calibri" w:hAnsi="Times New Roman" w:cs="Times New Roman"/>
          <w:b/>
          <w:sz w:val="24"/>
          <w:szCs w:val="24"/>
        </w:rPr>
        <w:t xml:space="preserve"> методике</w:t>
      </w:r>
      <w:r w:rsidRPr="00D90B5D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="00A21FE1">
        <w:rPr>
          <w:rFonts w:ascii="Times New Roman" w:eastAsia="Calibri" w:hAnsi="Times New Roman" w:cs="Times New Roman"/>
          <w:b/>
          <w:sz w:val="24"/>
          <w:szCs w:val="24"/>
        </w:rPr>
        <w:t>Миофасциальный</w:t>
      </w:r>
      <w:proofErr w:type="spellEnd"/>
      <w:r w:rsidR="00A21FE1">
        <w:rPr>
          <w:rFonts w:ascii="Times New Roman" w:eastAsia="Calibri" w:hAnsi="Times New Roman" w:cs="Times New Roman"/>
          <w:b/>
          <w:sz w:val="24"/>
          <w:szCs w:val="24"/>
        </w:rPr>
        <w:t xml:space="preserve"> релиз</w:t>
      </w:r>
      <w:r w:rsidRPr="00D90B5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90B5D" w:rsidRPr="00D90B5D" w:rsidRDefault="00D90B5D" w:rsidP="00D90B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B5D">
        <w:rPr>
          <w:rFonts w:ascii="Times New Roman" w:eastAsia="Calibri" w:hAnsi="Times New Roman" w:cs="Times New Roman"/>
          <w:b/>
          <w:sz w:val="24"/>
          <w:szCs w:val="24"/>
        </w:rPr>
        <w:t>Категория обучающихся:</w:t>
      </w:r>
      <w:r w:rsidRPr="00D90B5D">
        <w:rPr>
          <w:rFonts w:ascii="Times New Roman" w:eastAsia="Calibri" w:hAnsi="Times New Roman" w:cs="Times New Roman"/>
          <w:sz w:val="24"/>
          <w:szCs w:val="24"/>
        </w:rPr>
        <w:t xml:space="preserve"> врачи мануальные терапевты </w:t>
      </w: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B5D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 w:rsidRPr="00D90B5D">
        <w:rPr>
          <w:rFonts w:ascii="Times New Roman" w:eastAsia="Calibri" w:hAnsi="Times New Roman" w:cs="Times New Roman"/>
          <w:sz w:val="24"/>
          <w:szCs w:val="24"/>
        </w:rPr>
        <w:t xml:space="preserve">с отрывом от работы (очная) </w:t>
      </w: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B5D">
        <w:rPr>
          <w:rFonts w:ascii="Times New Roman" w:eastAsia="Calibri" w:hAnsi="Times New Roman" w:cs="Times New Roman"/>
          <w:b/>
          <w:sz w:val="24"/>
          <w:szCs w:val="24"/>
        </w:rPr>
        <w:t xml:space="preserve">Форма реализации программы: </w:t>
      </w:r>
      <w:r w:rsidRPr="00D90B5D">
        <w:rPr>
          <w:rFonts w:ascii="Times New Roman" w:eastAsia="Calibri" w:hAnsi="Times New Roman" w:cs="Times New Roman"/>
          <w:sz w:val="24"/>
          <w:szCs w:val="24"/>
        </w:rPr>
        <w:t>сетевая</w:t>
      </w:r>
      <w:r w:rsidRPr="00D90B5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15"/>
        <w:gridCol w:w="851"/>
        <w:gridCol w:w="992"/>
        <w:gridCol w:w="1134"/>
        <w:gridCol w:w="1134"/>
        <w:gridCol w:w="879"/>
        <w:gridCol w:w="788"/>
      </w:tblGrid>
      <w:tr w:rsidR="00D90B5D" w:rsidRPr="00D90B5D" w:rsidTr="00D90B5D">
        <w:tc>
          <w:tcPr>
            <w:tcW w:w="704" w:type="dxa"/>
            <w:vMerge w:val="restart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15" w:type="dxa"/>
            <w:vMerge w:val="restart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879" w:type="dxa"/>
            <w:vMerge w:val="restart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  <w:b/>
              </w:rPr>
              <w:t>Региональный компонент</w:t>
            </w:r>
          </w:p>
        </w:tc>
        <w:tc>
          <w:tcPr>
            <w:tcW w:w="788" w:type="dxa"/>
            <w:vMerge w:val="restart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D90B5D" w:rsidRPr="00D90B5D" w:rsidTr="00D90B5D">
        <w:tc>
          <w:tcPr>
            <w:tcW w:w="704" w:type="dxa"/>
            <w:vMerge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0B5D">
              <w:rPr>
                <w:rFonts w:ascii="Times New Roman" w:eastAsia="Times New Roman" w:hAnsi="Times New Roman" w:cs="Times New Roman"/>
                <w:b/>
              </w:rPr>
              <w:t>кол</w:t>
            </w:r>
            <w:proofErr w:type="gramEnd"/>
            <w:r w:rsidRPr="00D90B5D">
              <w:rPr>
                <w:rFonts w:ascii="Times New Roman" w:eastAsia="Times New Roman" w:hAnsi="Times New Roman" w:cs="Times New Roman"/>
                <w:b/>
              </w:rPr>
              <w:t xml:space="preserve">-во </w:t>
            </w:r>
          </w:p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0B5D">
              <w:rPr>
                <w:rFonts w:ascii="Times New Roman" w:eastAsia="Times New Roman" w:hAnsi="Times New Roman" w:cs="Times New Roman"/>
                <w:b/>
              </w:rPr>
              <w:t>кол</w:t>
            </w:r>
            <w:proofErr w:type="gramEnd"/>
            <w:r w:rsidRPr="00D90B5D">
              <w:rPr>
                <w:rFonts w:ascii="Times New Roman" w:eastAsia="Times New Roman" w:hAnsi="Times New Roman" w:cs="Times New Roman"/>
                <w:b/>
              </w:rPr>
              <w:t>-во</w:t>
            </w:r>
          </w:p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90B5D">
              <w:rPr>
                <w:rFonts w:ascii="Times New Roman" w:eastAsia="Times New Roman" w:hAnsi="Times New Roman" w:cs="Times New Roman"/>
                <w:b/>
              </w:rPr>
              <w:t>зач</w:t>
            </w:r>
            <w:proofErr w:type="spellEnd"/>
            <w:proofErr w:type="gramEnd"/>
            <w:r w:rsidRPr="00D90B5D">
              <w:rPr>
                <w:rFonts w:ascii="Times New Roman" w:eastAsia="Times New Roman" w:hAnsi="Times New Roman" w:cs="Times New Roman"/>
                <w:b/>
              </w:rPr>
              <w:t>. ед.</w:t>
            </w:r>
          </w:p>
        </w:tc>
        <w:tc>
          <w:tcPr>
            <w:tcW w:w="1134" w:type="dxa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0B5D">
              <w:rPr>
                <w:rFonts w:ascii="Times New Roman" w:eastAsia="Times New Roman" w:hAnsi="Times New Roman" w:cs="Times New Roman"/>
                <w:b/>
              </w:rPr>
              <w:t>очная</w:t>
            </w:r>
            <w:proofErr w:type="gramEnd"/>
          </w:p>
        </w:tc>
        <w:tc>
          <w:tcPr>
            <w:tcW w:w="1134" w:type="dxa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0B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дистанционная</w:t>
            </w:r>
            <w:proofErr w:type="gramEnd"/>
            <w:r w:rsidRPr="00D90B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электронная</w:t>
            </w:r>
          </w:p>
        </w:tc>
        <w:tc>
          <w:tcPr>
            <w:tcW w:w="879" w:type="dxa"/>
            <w:vMerge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B5D" w:rsidRPr="00D90B5D" w:rsidTr="00D90B5D">
        <w:tc>
          <w:tcPr>
            <w:tcW w:w="704" w:type="dxa"/>
          </w:tcPr>
          <w:p w:rsidR="00D90B5D" w:rsidRPr="00D90B5D" w:rsidRDefault="00D90B5D" w:rsidP="00D90B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</w:rPr>
              <w:t>УМ-1</w:t>
            </w:r>
          </w:p>
          <w:p w:rsidR="00D90B5D" w:rsidRPr="00D90B5D" w:rsidRDefault="00D90B5D" w:rsidP="00A2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B5D">
              <w:rPr>
                <w:rFonts w:ascii="Times New Roman" w:eastAsia="Calibri" w:hAnsi="Times New Roman" w:cs="Times New Roman"/>
              </w:rPr>
              <w:t>«</w:t>
            </w:r>
            <w:r w:rsidR="00A21FE1">
              <w:rPr>
                <w:rFonts w:ascii="Times New Roman" w:eastAsia="Calibri" w:hAnsi="Times New Roman" w:cs="Times New Roman"/>
              </w:rPr>
              <w:t xml:space="preserve">Понятие о </w:t>
            </w:r>
            <w:proofErr w:type="spellStart"/>
            <w:r w:rsidR="00A21FE1">
              <w:rPr>
                <w:rFonts w:ascii="Times New Roman" w:eastAsia="Calibri" w:hAnsi="Times New Roman" w:cs="Times New Roman"/>
              </w:rPr>
              <w:t>миофасциальном</w:t>
            </w:r>
            <w:proofErr w:type="spellEnd"/>
            <w:r w:rsidR="00A21FE1">
              <w:rPr>
                <w:rFonts w:ascii="Times New Roman" w:eastAsia="Calibri" w:hAnsi="Times New Roman" w:cs="Times New Roman"/>
              </w:rPr>
              <w:t xml:space="preserve"> болевом синдроме</w:t>
            </w:r>
            <w:proofErr w:type="gramStart"/>
            <w:r w:rsidR="00A21FE1">
              <w:rPr>
                <w:rFonts w:ascii="Times New Roman" w:eastAsia="Calibri" w:hAnsi="Times New Roman" w:cs="Times New Roman"/>
              </w:rPr>
              <w:t xml:space="preserve">. </w:t>
            </w:r>
            <w:proofErr w:type="gramEnd"/>
            <w:r w:rsidR="00A21FE1">
              <w:rPr>
                <w:rFonts w:ascii="Times New Roman" w:eastAsia="Calibri" w:hAnsi="Times New Roman" w:cs="Times New Roman"/>
              </w:rPr>
              <w:t xml:space="preserve">Принципы </w:t>
            </w:r>
            <w:proofErr w:type="spellStart"/>
            <w:r w:rsidR="00A21FE1">
              <w:rPr>
                <w:rFonts w:ascii="Times New Roman" w:eastAsia="Calibri" w:hAnsi="Times New Roman" w:cs="Times New Roman"/>
              </w:rPr>
              <w:t>миофасциального</w:t>
            </w:r>
            <w:proofErr w:type="spellEnd"/>
            <w:r w:rsidR="00A21FE1">
              <w:rPr>
                <w:rFonts w:ascii="Times New Roman" w:eastAsia="Calibri" w:hAnsi="Times New Roman" w:cs="Times New Roman"/>
              </w:rPr>
              <w:t xml:space="preserve"> релиза</w:t>
            </w:r>
            <w:r w:rsidRPr="00D90B5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79" w:type="dxa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788" w:type="dxa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D90B5D" w:rsidRPr="00D90B5D" w:rsidTr="00D90B5D">
        <w:tc>
          <w:tcPr>
            <w:tcW w:w="704" w:type="dxa"/>
          </w:tcPr>
          <w:p w:rsidR="00D90B5D" w:rsidRPr="00D90B5D" w:rsidRDefault="00D90B5D" w:rsidP="00D90B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</w:rPr>
              <w:t>УМ-2</w:t>
            </w:r>
          </w:p>
          <w:p w:rsidR="00D90B5D" w:rsidRPr="00D90B5D" w:rsidRDefault="00D90B5D" w:rsidP="00A2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21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="00A21FE1">
              <w:rPr>
                <w:rFonts w:ascii="Times New Roman" w:eastAsia="Times New Roman" w:hAnsi="Times New Roman" w:cs="Times New Roman"/>
                <w:sz w:val="24"/>
                <w:szCs w:val="24"/>
              </w:rPr>
              <w:t>субокципитального</w:t>
            </w:r>
            <w:proofErr w:type="spellEnd"/>
            <w:r w:rsidR="00A21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релиза и релиза шейного отдела позвоночника»</w:t>
            </w:r>
          </w:p>
        </w:tc>
        <w:tc>
          <w:tcPr>
            <w:tcW w:w="851" w:type="dxa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879" w:type="dxa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788" w:type="dxa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</w:tr>
      <w:tr w:rsidR="00D90B5D" w:rsidRPr="00D90B5D" w:rsidTr="00D90B5D">
        <w:tc>
          <w:tcPr>
            <w:tcW w:w="704" w:type="dxa"/>
          </w:tcPr>
          <w:p w:rsidR="00D90B5D" w:rsidRPr="00D90B5D" w:rsidRDefault="00D90B5D" w:rsidP="00D90B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</w:rPr>
              <w:t>УМ-3</w:t>
            </w:r>
          </w:p>
          <w:p w:rsidR="00D90B5D" w:rsidRPr="00D90B5D" w:rsidRDefault="00D90B5D" w:rsidP="00A2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21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шейно-реберно-грудного, </w:t>
            </w:r>
            <w:proofErr w:type="spellStart"/>
            <w:r w:rsidR="00A21FE1">
              <w:rPr>
                <w:rFonts w:ascii="Times New Roman" w:eastAsia="Times New Roman" w:hAnsi="Times New Roman" w:cs="Times New Roman"/>
                <w:sz w:val="24"/>
                <w:szCs w:val="24"/>
              </w:rPr>
              <w:t>торако-люмбального</w:t>
            </w:r>
            <w:proofErr w:type="spellEnd"/>
            <w:r w:rsidR="00A21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релиза</w:t>
            </w: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79" w:type="dxa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788" w:type="dxa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D90B5D" w:rsidRPr="00D90B5D" w:rsidTr="00D90B5D">
        <w:tc>
          <w:tcPr>
            <w:tcW w:w="704" w:type="dxa"/>
          </w:tcPr>
          <w:p w:rsidR="00D90B5D" w:rsidRPr="00D90B5D" w:rsidRDefault="00D90B5D" w:rsidP="00D90B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</w:rPr>
              <w:t>УМ-4</w:t>
            </w:r>
          </w:p>
          <w:p w:rsidR="00D90B5D" w:rsidRPr="00D90B5D" w:rsidRDefault="00D90B5D" w:rsidP="00A2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21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релиза крестца, </w:t>
            </w:r>
            <w:proofErr w:type="spellStart"/>
            <w:r w:rsidR="00A21FE1">
              <w:rPr>
                <w:rFonts w:ascii="Times New Roman" w:eastAsia="Times New Roman" w:hAnsi="Times New Roman" w:cs="Times New Roman"/>
                <w:sz w:val="24"/>
                <w:szCs w:val="24"/>
              </w:rPr>
              <w:t>сакротуберальной</w:t>
            </w:r>
            <w:proofErr w:type="spellEnd"/>
            <w:r w:rsidR="00A21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связки, </w:t>
            </w:r>
            <w:r w:rsidR="00A21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диафрагмы</w:t>
            </w:r>
            <w:r w:rsidR="00D0726F">
              <w:rPr>
                <w:rFonts w:ascii="Times New Roman" w:eastAsia="Times New Roman" w:hAnsi="Times New Roman" w:cs="Times New Roman"/>
                <w:sz w:val="24"/>
                <w:szCs w:val="24"/>
              </w:rPr>
              <w:t>, конечностей и рубцовых тканей</w:t>
            </w: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79" w:type="dxa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788" w:type="dxa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B5D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</w:tbl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0B5D">
        <w:rPr>
          <w:rFonts w:ascii="Times New Roman" w:eastAsia="Calibri" w:hAnsi="Times New Roman" w:cs="Times New Roman"/>
          <w:b/>
          <w:sz w:val="24"/>
          <w:szCs w:val="24"/>
        </w:rPr>
        <w:t>Распределение академических часов:</w:t>
      </w:r>
    </w:p>
    <w:p w:rsidR="00D90B5D" w:rsidRPr="00D90B5D" w:rsidRDefault="00D90B5D" w:rsidP="00D90B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0B5D" w:rsidRPr="00D90B5D" w:rsidRDefault="00D90B5D" w:rsidP="00D90B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0B5D">
        <w:rPr>
          <w:rFonts w:ascii="Times New Roman" w:eastAsia="Calibri" w:hAnsi="Times New Roman" w:cs="Times New Roman"/>
          <w:b/>
          <w:sz w:val="24"/>
          <w:szCs w:val="24"/>
        </w:rPr>
        <w:t>Всего:</w:t>
      </w:r>
      <w:r w:rsidRPr="00D90B5D">
        <w:rPr>
          <w:rFonts w:ascii="Times New Roman" w:eastAsia="Calibri" w:hAnsi="Times New Roman" w:cs="Times New Roman"/>
          <w:sz w:val="24"/>
          <w:szCs w:val="24"/>
        </w:rPr>
        <w:t xml:space="preserve"> 18 академических часа (включают: очное обучение, дистанционное и электронное обучение, региональный компонент, подготовку с участием некоммерческих организаций).</w:t>
      </w: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90B5D" w:rsidRPr="00D90B5D" w:rsidRDefault="00D90B5D" w:rsidP="00D90B5D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ПРОГРАММЫ УЧЕБНЫХ МОДУЛЕЙ</w:t>
      </w: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</w:t>
      </w:r>
      <w:proofErr w:type="gram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 центре Менеджмента качества ИГМАПО)</w:t>
      </w:r>
    </w:p>
    <w:p w:rsidR="00D90B5D" w:rsidRPr="00D90B5D" w:rsidRDefault="00D90B5D" w:rsidP="00D90B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B5D" w:rsidRPr="00D90B5D" w:rsidRDefault="00D90B5D" w:rsidP="00D90B5D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ДОПОЛНИТЕЛЬНОЙ ПРОФЕССИОНАЛЬНОЙ ПРОГРАММЫ ПОВЫШЕНИЯ КВАЛИФИКАЦИИ ВРАЧЕЙ МАНУАЛЬНЫХ ТЕРАПЕВТОВ</w:t>
      </w:r>
    </w:p>
    <w:p w:rsidR="00D90B5D" w:rsidRPr="00D90B5D" w:rsidRDefault="00D0726F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«МИОФАСЦИАЛЬНЫЙ РЕЛИЗ</w:t>
      </w:r>
      <w:r w:rsidR="00D90B5D" w:rsidRPr="00D90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90B5D" w:rsidRPr="00D90B5D" w:rsidRDefault="00D90B5D" w:rsidP="00D90B5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обучение диагностике и лечению нарушений </w:t>
      </w:r>
      <w:r w:rsidR="00D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мышечно-фасциальной</w:t>
      </w: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врача по мануальной терапии</w:t>
      </w: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врачи мануальные терапевты </w:t>
      </w: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18 акад. </w:t>
      </w:r>
      <w:proofErr w:type="gram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час.,</w:t>
      </w:r>
      <w:proofErr w:type="gram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 </w:t>
      </w:r>
      <w:proofErr w:type="spell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., 0,1 мес.</w:t>
      </w: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</w:t>
      </w:r>
      <w:proofErr w:type="gram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 </w:t>
      </w:r>
      <w:proofErr w:type="spell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зач.ед</w:t>
      </w:r>
      <w:proofErr w:type="spell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B5D" w:rsidRPr="00D90B5D" w:rsidRDefault="00D90B5D" w:rsidP="00D90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B5D">
        <w:rPr>
          <w:rFonts w:ascii="Times New Roman" w:eastAsia="Calibri" w:hAnsi="Times New Roman" w:cs="Times New Roman"/>
          <w:sz w:val="24"/>
          <w:szCs w:val="24"/>
        </w:rPr>
        <w:t>Форма обучения: с отрывом от работы (очная)</w:t>
      </w: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proofErr w:type="gramStart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занятий:  6</w:t>
      </w:r>
      <w:proofErr w:type="gramEnd"/>
      <w:r w:rsidRPr="00D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час. в день</w:t>
      </w: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305"/>
        <w:gridCol w:w="1123"/>
        <w:gridCol w:w="823"/>
        <w:gridCol w:w="1078"/>
        <w:gridCol w:w="823"/>
        <w:gridCol w:w="1425"/>
        <w:gridCol w:w="847"/>
        <w:gridCol w:w="1115"/>
      </w:tblGrid>
      <w:tr w:rsidR="00D90B5D" w:rsidRPr="00D90B5D" w:rsidTr="00D90B5D">
        <w:tc>
          <w:tcPr>
            <w:tcW w:w="531" w:type="dxa"/>
            <w:vMerge w:val="restart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B5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90B5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305" w:type="dxa"/>
            <w:vMerge w:val="restart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модулей, тем</w:t>
            </w:r>
          </w:p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разделов</w:t>
            </w:r>
            <w:proofErr w:type="gramEnd"/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тем)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D90B5D" w:rsidRPr="00D90B5D" w:rsidRDefault="00D90B5D" w:rsidP="00D90B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90B5D" w:rsidRPr="00D90B5D" w:rsidRDefault="00D90B5D" w:rsidP="00D90B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D9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ак.час</w:t>
            </w:r>
            <w:proofErr w:type="spellEnd"/>
            <w:r w:rsidRPr="00D9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</w:t>
            </w:r>
            <w:proofErr w:type="gramEnd"/>
            <w:r w:rsidRPr="00D9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90B5D" w:rsidRPr="00D90B5D" w:rsidRDefault="00D90B5D" w:rsidP="00D90B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зач.ед</w:t>
            </w:r>
            <w:proofErr w:type="spellEnd"/>
            <w:r w:rsidRPr="00D9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1" w:type="dxa"/>
            <w:gridSpan w:val="6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90B5D" w:rsidRPr="00D90B5D" w:rsidTr="00D90B5D">
        <w:tc>
          <w:tcPr>
            <w:tcW w:w="531" w:type="dxa"/>
            <w:vMerge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gridSpan w:val="2"/>
            <w:shd w:val="clear" w:color="auto" w:fill="D9D9D9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Дистанционное</w:t>
            </w:r>
          </w:p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0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  <w:proofErr w:type="gramEnd"/>
          </w:p>
        </w:tc>
        <w:tc>
          <w:tcPr>
            <w:tcW w:w="4210" w:type="dxa"/>
            <w:gridSpan w:val="4"/>
            <w:shd w:val="clear" w:color="auto" w:fill="auto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Очное</w:t>
            </w:r>
          </w:p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0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  <w:proofErr w:type="gramEnd"/>
          </w:p>
        </w:tc>
      </w:tr>
      <w:tr w:rsidR="00D90B5D" w:rsidRPr="00D90B5D" w:rsidTr="00D90B5D">
        <w:tc>
          <w:tcPr>
            <w:tcW w:w="531" w:type="dxa"/>
            <w:vMerge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D9D9D9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слайд</w:t>
            </w:r>
            <w:proofErr w:type="gramEnd"/>
            <w:r w:rsidRPr="00D9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-лекции</w:t>
            </w:r>
          </w:p>
        </w:tc>
        <w:tc>
          <w:tcPr>
            <w:tcW w:w="1078" w:type="dxa"/>
            <w:shd w:val="clear" w:color="auto" w:fill="D9D9D9"/>
          </w:tcPr>
          <w:p w:rsidR="00D90B5D" w:rsidRPr="00D90B5D" w:rsidRDefault="00D90B5D" w:rsidP="00D90B5D">
            <w:pPr>
              <w:widowControl w:val="0"/>
              <w:shd w:val="clear" w:color="auto" w:fill="D9D9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</w:t>
            </w:r>
            <w:proofErr w:type="gramEnd"/>
          </w:p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0B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контроля</w:t>
            </w:r>
            <w:proofErr w:type="gramEnd"/>
          </w:p>
        </w:tc>
        <w:tc>
          <w:tcPr>
            <w:tcW w:w="823" w:type="dxa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  <w:proofErr w:type="gramEnd"/>
          </w:p>
        </w:tc>
        <w:tc>
          <w:tcPr>
            <w:tcW w:w="1425" w:type="dxa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</w:t>
            </w:r>
            <w:proofErr w:type="gramEnd"/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семинарские занятия, тренинги и др.</w:t>
            </w:r>
          </w:p>
        </w:tc>
        <w:tc>
          <w:tcPr>
            <w:tcW w:w="847" w:type="dxa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proofErr w:type="gramEnd"/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1115" w:type="dxa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0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</w:t>
            </w:r>
            <w:proofErr w:type="gramEnd"/>
            <w:r w:rsidRPr="00D90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контроля</w:t>
            </w:r>
          </w:p>
        </w:tc>
      </w:tr>
      <w:tr w:rsidR="00D90B5D" w:rsidRPr="00D90B5D" w:rsidTr="00D90B5D">
        <w:tc>
          <w:tcPr>
            <w:tcW w:w="531" w:type="dxa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05" w:type="dxa"/>
            <w:shd w:val="clear" w:color="auto" w:fill="auto"/>
          </w:tcPr>
          <w:p w:rsidR="00D90B5D" w:rsidRPr="00D90B5D" w:rsidRDefault="00D90B5D" w:rsidP="00D0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1 </w:t>
            </w:r>
            <w:r w:rsidR="00D0726F" w:rsidRPr="00D90B5D">
              <w:rPr>
                <w:rFonts w:ascii="Times New Roman" w:eastAsia="Calibri" w:hAnsi="Times New Roman" w:cs="Times New Roman"/>
              </w:rPr>
              <w:t>«</w:t>
            </w:r>
            <w:r w:rsidR="00D0726F">
              <w:rPr>
                <w:rFonts w:ascii="Times New Roman" w:eastAsia="Calibri" w:hAnsi="Times New Roman" w:cs="Times New Roman"/>
              </w:rPr>
              <w:t xml:space="preserve">Понятие о </w:t>
            </w:r>
            <w:proofErr w:type="spellStart"/>
            <w:r w:rsidR="00D0726F">
              <w:rPr>
                <w:rFonts w:ascii="Times New Roman" w:eastAsia="Calibri" w:hAnsi="Times New Roman" w:cs="Times New Roman"/>
              </w:rPr>
              <w:t>миофасциальном</w:t>
            </w:r>
            <w:proofErr w:type="spellEnd"/>
            <w:r w:rsidR="00D0726F">
              <w:rPr>
                <w:rFonts w:ascii="Times New Roman" w:eastAsia="Calibri" w:hAnsi="Times New Roman" w:cs="Times New Roman"/>
              </w:rPr>
              <w:t xml:space="preserve"> болевом синдроме. Принципы </w:t>
            </w:r>
            <w:proofErr w:type="spellStart"/>
            <w:r w:rsidR="00D0726F">
              <w:rPr>
                <w:rFonts w:ascii="Times New Roman" w:eastAsia="Calibri" w:hAnsi="Times New Roman" w:cs="Times New Roman"/>
              </w:rPr>
              <w:t>миофасциального</w:t>
            </w:r>
            <w:proofErr w:type="spellEnd"/>
            <w:r w:rsidR="00D0726F">
              <w:rPr>
                <w:rFonts w:ascii="Times New Roman" w:eastAsia="Calibri" w:hAnsi="Times New Roman" w:cs="Times New Roman"/>
              </w:rPr>
              <w:t xml:space="preserve"> релиза</w:t>
            </w:r>
            <w:r w:rsidR="00D0726F" w:rsidRPr="00D90B5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23" w:type="dxa"/>
            <w:shd w:val="clear" w:color="auto" w:fill="auto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D90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D90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shd w:val="clear" w:color="auto" w:fill="D9D9D9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shd w:val="clear" w:color="auto" w:fill="D9D9D9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15" w:type="dxa"/>
            <w:shd w:val="clear" w:color="auto" w:fill="auto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D90B5D" w:rsidRPr="00D90B5D" w:rsidTr="00D90B5D">
        <w:tc>
          <w:tcPr>
            <w:tcW w:w="531" w:type="dxa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05" w:type="dxa"/>
            <w:shd w:val="clear" w:color="auto" w:fill="auto"/>
          </w:tcPr>
          <w:p w:rsidR="00D90B5D" w:rsidRPr="00D90B5D" w:rsidRDefault="00D90B5D" w:rsidP="00D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1 </w:t>
            </w:r>
            <w:r w:rsidR="00D0726F" w:rsidRPr="00D90B5D">
              <w:rPr>
                <w:rFonts w:ascii="Times New Roman" w:eastAsia="Calibri" w:hAnsi="Times New Roman" w:cs="Times New Roman"/>
              </w:rPr>
              <w:t>«</w:t>
            </w:r>
            <w:r w:rsidR="00D0726F">
              <w:rPr>
                <w:rFonts w:ascii="Times New Roman" w:eastAsia="Calibri" w:hAnsi="Times New Roman" w:cs="Times New Roman"/>
              </w:rPr>
              <w:t xml:space="preserve">Понятие о </w:t>
            </w:r>
            <w:proofErr w:type="spellStart"/>
            <w:r w:rsidR="00D0726F">
              <w:rPr>
                <w:rFonts w:ascii="Times New Roman" w:eastAsia="Calibri" w:hAnsi="Times New Roman" w:cs="Times New Roman"/>
              </w:rPr>
              <w:t>миофасциальном</w:t>
            </w:r>
            <w:proofErr w:type="spellEnd"/>
            <w:r w:rsidR="00D0726F">
              <w:rPr>
                <w:rFonts w:ascii="Times New Roman" w:eastAsia="Calibri" w:hAnsi="Times New Roman" w:cs="Times New Roman"/>
              </w:rPr>
              <w:t xml:space="preserve"> болевом синдроме. Принципы </w:t>
            </w:r>
            <w:proofErr w:type="spellStart"/>
            <w:r w:rsidR="00D0726F">
              <w:rPr>
                <w:rFonts w:ascii="Times New Roman" w:eastAsia="Calibri" w:hAnsi="Times New Roman" w:cs="Times New Roman"/>
              </w:rPr>
              <w:t>миофасциального</w:t>
            </w:r>
            <w:proofErr w:type="spellEnd"/>
            <w:r w:rsidR="00D0726F">
              <w:rPr>
                <w:rFonts w:ascii="Times New Roman" w:eastAsia="Calibri" w:hAnsi="Times New Roman" w:cs="Times New Roman"/>
              </w:rPr>
              <w:t xml:space="preserve"> релиза</w:t>
            </w:r>
            <w:r w:rsidR="00D0726F" w:rsidRPr="00D90B5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23" w:type="dxa"/>
            <w:shd w:val="clear" w:color="auto" w:fill="auto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823" w:type="dxa"/>
            <w:shd w:val="clear" w:color="auto" w:fill="D9D9D9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shd w:val="clear" w:color="auto" w:fill="D9D9D9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47" w:type="dxa"/>
            <w:shd w:val="clear" w:color="auto" w:fill="auto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15" w:type="dxa"/>
            <w:shd w:val="clear" w:color="auto" w:fill="auto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D90B5D" w:rsidRPr="00D90B5D" w:rsidTr="00D90B5D">
        <w:tc>
          <w:tcPr>
            <w:tcW w:w="531" w:type="dxa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05" w:type="dxa"/>
            <w:shd w:val="clear" w:color="auto" w:fill="auto"/>
          </w:tcPr>
          <w:p w:rsidR="00D90B5D" w:rsidRPr="00D90B5D" w:rsidRDefault="00D90B5D" w:rsidP="00D0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2 </w:t>
            </w:r>
            <w:r w:rsidR="00D0726F" w:rsidRPr="00D90B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07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="00D0726F">
              <w:rPr>
                <w:rFonts w:ascii="Times New Roman" w:eastAsia="Times New Roman" w:hAnsi="Times New Roman" w:cs="Times New Roman"/>
                <w:sz w:val="24"/>
                <w:szCs w:val="24"/>
              </w:rPr>
              <w:t>субокципитального</w:t>
            </w:r>
            <w:proofErr w:type="spellEnd"/>
            <w:r w:rsidR="00D07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релиза и релиза шейного отдела позвоночника»</w:t>
            </w:r>
          </w:p>
        </w:tc>
        <w:tc>
          <w:tcPr>
            <w:tcW w:w="1123" w:type="dxa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823" w:type="dxa"/>
            <w:shd w:val="clear" w:color="auto" w:fill="D9D9D9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shd w:val="clear" w:color="auto" w:fill="D9D9D9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15" w:type="dxa"/>
            <w:shd w:val="clear" w:color="auto" w:fill="auto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90B5D" w:rsidRPr="00D90B5D" w:rsidTr="00D90B5D">
        <w:tc>
          <w:tcPr>
            <w:tcW w:w="531" w:type="dxa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05" w:type="dxa"/>
            <w:shd w:val="clear" w:color="auto" w:fill="auto"/>
          </w:tcPr>
          <w:p w:rsidR="00D90B5D" w:rsidRPr="00D90B5D" w:rsidRDefault="00D90B5D" w:rsidP="00D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  <w:r w:rsidR="00D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726F" w:rsidRPr="00D90B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07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="00D0726F">
              <w:rPr>
                <w:rFonts w:ascii="Times New Roman" w:eastAsia="Times New Roman" w:hAnsi="Times New Roman" w:cs="Times New Roman"/>
                <w:sz w:val="24"/>
                <w:szCs w:val="24"/>
              </w:rPr>
              <w:t>субокципитального</w:t>
            </w:r>
            <w:proofErr w:type="spellEnd"/>
            <w:r w:rsidR="00D07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релиза»</w:t>
            </w:r>
          </w:p>
        </w:tc>
        <w:tc>
          <w:tcPr>
            <w:tcW w:w="1123" w:type="dxa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823" w:type="dxa"/>
            <w:shd w:val="clear" w:color="auto" w:fill="D9D9D9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shd w:val="clear" w:color="auto" w:fill="D9D9D9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47" w:type="dxa"/>
            <w:shd w:val="clear" w:color="auto" w:fill="auto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15" w:type="dxa"/>
            <w:shd w:val="clear" w:color="auto" w:fill="auto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D90B5D" w:rsidRPr="00D90B5D" w:rsidTr="00D90B5D">
        <w:tc>
          <w:tcPr>
            <w:tcW w:w="531" w:type="dxa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305" w:type="dxa"/>
            <w:shd w:val="clear" w:color="auto" w:fill="auto"/>
          </w:tcPr>
          <w:p w:rsidR="00D90B5D" w:rsidRPr="00D90B5D" w:rsidRDefault="00D90B5D" w:rsidP="00D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2 </w:t>
            </w:r>
            <w:r w:rsidR="00D0726F" w:rsidRPr="00D90B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D07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 </w:t>
            </w:r>
            <w:r w:rsidR="00D0726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0726F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</w:t>
            </w:r>
            <w:proofErr w:type="gramEnd"/>
            <w:r w:rsidR="00D07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шейного отдела позвоночника»</w:t>
            </w:r>
          </w:p>
        </w:tc>
        <w:tc>
          <w:tcPr>
            <w:tcW w:w="1123" w:type="dxa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823" w:type="dxa"/>
            <w:shd w:val="clear" w:color="auto" w:fill="D9D9D9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shd w:val="clear" w:color="auto" w:fill="D9D9D9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47" w:type="dxa"/>
            <w:shd w:val="clear" w:color="auto" w:fill="auto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15" w:type="dxa"/>
            <w:shd w:val="clear" w:color="auto" w:fill="auto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D90B5D" w:rsidRPr="00D90B5D" w:rsidTr="00D90B5D">
        <w:tc>
          <w:tcPr>
            <w:tcW w:w="531" w:type="dxa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05" w:type="dxa"/>
            <w:shd w:val="clear" w:color="auto" w:fill="auto"/>
          </w:tcPr>
          <w:p w:rsidR="00D90B5D" w:rsidRPr="00D90B5D" w:rsidRDefault="00D90B5D" w:rsidP="00D0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3 </w:t>
            </w:r>
            <w:r w:rsidR="00D0726F" w:rsidRPr="00D90B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07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шейно-реберно-грудного, </w:t>
            </w:r>
            <w:proofErr w:type="spellStart"/>
            <w:r w:rsidR="00D0726F">
              <w:rPr>
                <w:rFonts w:ascii="Times New Roman" w:eastAsia="Times New Roman" w:hAnsi="Times New Roman" w:cs="Times New Roman"/>
                <w:sz w:val="24"/>
                <w:szCs w:val="24"/>
              </w:rPr>
              <w:t>торако-люмбального</w:t>
            </w:r>
            <w:proofErr w:type="spellEnd"/>
            <w:r w:rsidR="00D07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релиза</w:t>
            </w:r>
            <w:r w:rsidR="00D0726F" w:rsidRPr="00D90B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823" w:type="dxa"/>
            <w:shd w:val="clear" w:color="auto" w:fill="FFFFFF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D9D9D9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D9D9D9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shd w:val="clear" w:color="auto" w:fill="D9D9D9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shd w:val="clear" w:color="auto" w:fill="D9D9D9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B5D" w:rsidRPr="00D90B5D" w:rsidTr="00D90B5D">
        <w:tc>
          <w:tcPr>
            <w:tcW w:w="531" w:type="dxa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305" w:type="dxa"/>
            <w:shd w:val="clear" w:color="auto" w:fill="auto"/>
          </w:tcPr>
          <w:p w:rsidR="00D90B5D" w:rsidRPr="00D90B5D" w:rsidRDefault="00D90B5D" w:rsidP="00D0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Тема1. </w:t>
            </w:r>
            <w:r w:rsidR="00D0726F" w:rsidRPr="00D90B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07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шейно-реберно-грудного, </w:t>
            </w:r>
            <w:proofErr w:type="spellStart"/>
            <w:r w:rsidR="00D0726F">
              <w:rPr>
                <w:rFonts w:ascii="Times New Roman" w:eastAsia="Times New Roman" w:hAnsi="Times New Roman" w:cs="Times New Roman"/>
                <w:sz w:val="24"/>
                <w:szCs w:val="24"/>
              </w:rPr>
              <w:t>торако-люмбального</w:t>
            </w:r>
            <w:proofErr w:type="spellEnd"/>
            <w:r w:rsidR="00D07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релиза</w:t>
            </w:r>
            <w:r w:rsidR="00D0726F" w:rsidRPr="00D90B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823" w:type="dxa"/>
            <w:shd w:val="clear" w:color="auto" w:fill="FFFFFF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D9D9D9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D9D9D9"/>
          </w:tcPr>
          <w:p w:rsidR="00D90B5D" w:rsidRPr="00D90B5D" w:rsidRDefault="00D90B5D" w:rsidP="00D90B5D">
            <w:pPr>
              <w:tabs>
                <w:tab w:val="left" w:pos="388"/>
                <w:tab w:val="center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D9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847" w:type="dxa"/>
            <w:shd w:val="clear" w:color="auto" w:fill="D9D9D9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shd w:val="clear" w:color="auto" w:fill="D9D9D9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B5D" w:rsidRPr="00D90B5D" w:rsidTr="00D90B5D">
        <w:tc>
          <w:tcPr>
            <w:tcW w:w="531" w:type="dxa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05" w:type="dxa"/>
            <w:shd w:val="clear" w:color="auto" w:fill="auto"/>
          </w:tcPr>
          <w:p w:rsidR="00D90B5D" w:rsidRPr="00D90B5D" w:rsidRDefault="00D90B5D" w:rsidP="00D0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4 </w:t>
            </w:r>
            <w:r w:rsidR="00D0726F" w:rsidRPr="00D90B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07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релиза крестца, </w:t>
            </w:r>
            <w:proofErr w:type="spellStart"/>
            <w:r w:rsidR="00D0726F">
              <w:rPr>
                <w:rFonts w:ascii="Times New Roman" w:eastAsia="Times New Roman" w:hAnsi="Times New Roman" w:cs="Times New Roman"/>
                <w:sz w:val="24"/>
                <w:szCs w:val="24"/>
              </w:rPr>
              <w:t>сакротуберальной</w:t>
            </w:r>
            <w:proofErr w:type="spellEnd"/>
            <w:r w:rsidR="00D07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связки, диафрагмы, конечностей и рубцовых тканей</w:t>
            </w:r>
            <w:r w:rsidR="00D0726F" w:rsidRPr="00D90B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823" w:type="dxa"/>
            <w:shd w:val="clear" w:color="auto" w:fill="FFFFFF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D9D9D9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D9D9D9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shd w:val="clear" w:color="auto" w:fill="D9D9D9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shd w:val="clear" w:color="auto" w:fill="D9D9D9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90B5D" w:rsidRPr="00D90B5D" w:rsidTr="00D90B5D">
        <w:tc>
          <w:tcPr>
            <w:tcW w:w="531" w:type="dxa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305" w:type="dxa"/>
            <w:shd w:val="clear" w:color="auto" w:fill="auto"/>
          </w:tcPr>
          <w:p w:rsidR="00D90B5D" w:rsidRPr="00D90B5D" w:rsidRDefault="00D90B5D" w:rsidP="00D0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  <w:r w:rsidR="00D07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726F" w:rsidRPr="00D90B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07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релиза крестца, </w:t>
            </w:r>
            <w:proofErr w:type="spellStart"/>
            <w:r w:rsidR="00D0726F">
              <w:rPr>
                <w:rFonts w:ascii="Times New Roman" w:eastAsia="Times New Roman" w:hAnsi="Times New Roman" w:cs="Times New Roman"/>
                <w:sz w:val="24"/>
                <w:szCs w:val="24"/>
              </w:rPr>
              <w:t>сакротуберальной</w:t>
            </w:r>
            <w:proofErr w:type="spellEnd"/>
            <w:r w:rsidR="00D07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связки, диафрагмы, конечностей и рубцовых тканей</w:t>
            </w:r>
            <w:r w:rsidR="00D0726F" w:rsidRPr="00D90B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123" w:type="dxa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823" w:type="dxa"/>
            <w:shd w:val="clear" w:color="auto" w:fill="FFFFFF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</w:tcPr>
          <w:p w:rsidR="00D90B5D" w:rsidRPr="00D90B5D" w:rsidRDefault="00D90B5D" w:rsidP="00D9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D9D9D9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D9D9D9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shd w:val="clear" w:color="auto" w:fill="D9D9D9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shd w:val="clear" w:color="auto" w:fill="D9D9D9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90B5D" w:rsidRPr="00D90B5D" w:rsidTr="00D90B5D">
        <w:tc>
          <w:tcPr>
            <w:tcW w:w="531" w:type="dxa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23" w:type="dxa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shd w:val="clear" w:color="auto" w:fill="FFFFFF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shd w:val="clear" w:color="auto" w:fill="auto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0B5D" w:rsidRPr="00D90B5D" w:rsidRDefault="00D90B5D" w:rsidP="00D90B5D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9. ПРИЛОЖЕНИЯ:</w:t>
      </w:r>
    </w:p>
    <w:p w:rsidR="00D90B5D" w:rsidRPr="00D90B5D" w:rsidRDefault="00D90B5D" w:rsidP="00D9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B5D" w:rsidRPr="00D90B5D" w:rsidRDefault="00D90B5D" w:rsidP="00D90B5D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9.1. Кадровое обеспечение образовательного процесса</w:t>
      </w: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1376"/>
        <w:gridCol w:w="2420"/>
        <w:gridCol w:w="1312"/>
        <w:gridCol w:w="1645"/>
        <w:gridCol w:w="1983"/>
      </w:tblGrid>
      <w:tr w:rsidR="00D90B5D" w:rsidRPr="00D90B5D" w:rsidTr="00D90B5D">
        <w:tc>
          <w:tcPr>
            <w:tcW w:w="326" w:type="pct"/>
            <w:vAlign w:val="center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90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90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36" w:type="pct"/>
            <w:vAlign w:val="center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отчество,</w:t>
            </w:r>
          </w:p>
        </w:tc>
        <w:tc>
          <w:tcPr>
            <w:tcW w:w="702" w:type="pct"/>
            <w:vAlign w:val="center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 и должность по совместительству</w:t>
            </w:r>
          </w:p>
        </w:tc>
      </w:tr>
      <w:tr w:rsidR="00D90B5D" w:rsidRPr="00D90B5D" w:rsidTr="00D90B5D">
        <w:tc>
          <w:tcPr>
            <w:tcW w:w="326" w:type="pct"/>
            <w:vAlign w:val="center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pct"/>
            <w:vAlign w:val="center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1-4</w:t>
            </w:r>
          </w:p>
        </w:tc>
        <w:tc>
          <w:tcPr>
            <w:tcW w:w="1295" w:type="pct"/>
            <w:vAlign w:val="center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</w:t>
            </w:r>
            <w:proofErr w:type="spellEnd"/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Дмитриевич</w:t>
            </w:r>
          </w:p>
        </w:tc>
        <w:tc>
          <w:tcPr>
            <w:tcW w:w="702" w:type="pct"/>
            <w:vAlign w:val="center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д.м.н., профессор, </w:t>
            </w:r>
          </w:p>
        </w:tc>
        <w:tc>
          <w:tcPr>
            <w:tcW w:w="880" w:type="pct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ДПО ИГМАПО зав. кафедрой медицинской реабилитации</w:t>
            </w:r>
          </w:p>
        </w:tc>
        <w:tc>
          <w:tcPr>
            <w:tcW w:w="1061" w:type="pct"/>
            <w:vAlign w:val="center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B5D" w:rsidRPr="00D90B5D" w:rsidTr="00D90B5D">
        <w:tc>
          <w:tcPr>
            <w:tcW w:w="326" w:type="pct"/>
            <w:vAlign w:val="center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pct"/>
            <w:vAlign w:val="center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1-4</w:t>
            </w:r>
          </w:p>
        </w:tc>
        <w:tc>
          <w:tcPr>
            <w:tcW w:w="1295" w:type="pct"/>
            <w:vAlign w:val="center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Стефаниди</w:t>
            </w:r>
            <w:proofErr w:type="spellEnd"/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702" w:type="pct"/>
            <w:vAlign w:val="center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д.м.н., профессор</w:t>
            </w:r>
          </w:p>
        </w:tc>
        <w:tc>
          <w:tcPr>
            <w:tcW w:w="880" w:type="pct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ДПО ИГМАПО профессор кафедры медицинской реабилитации</w:t>
            </w:r>
          </w:p>
        </w:tc>
        <w:tc>
          <w:tcPr>
            <w:tcW w:w="1061" w:type="pct"/>
            <w:vAlign w:val="center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B5D" w:rsidRPr="00D90B5D" w:rsidTr="00D90B5D">
        <w:tc>
          <w:tcPr>
            <w:tcW w:w="326" w:type="pct"/>
            <w:vAlign w:val="center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pct"/>
            <w:vAlign w:val="center"/>
          </w:tcPr>
          <w:p w:rsidR="00D90B5D" w:rsidRPr="00D90B5D" w:rsidRDefault="00D90B5D" w:rsidP="00D9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1-4</w:t>
            </w:r>
          </w:p>
        </w:tc>
        <w:tc>
          <w:tcPr>
            <w:tcW w:w="1295" w:type="pct"/>
            <w:vAlign w:val="center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Ягунов Петр Валентинович</w:t>
            </w:r>
          </w:p>
        </w:tc>
        <w:tc>
          <w:tcPr>
            <w:tcW w:w="702" w:type="pct"/>
            <w:vAlign w:val="center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pct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ДПО ИГМАПО ассистент кафедры медицинской реабилитации </w:t>
            </w:r>
          </w:p>
        </w:tc>
        <w:tc>
          <w:tcPr>
            <w:tcW w:w="1061" w:type="pct"/>
            <w:vAlign w:val="center"/>
          </w:tcPr>
          <w:p w:rsidR="00D90B5D" w:rsidRPr="00D90B5D" w:rsidRDefault="00D90B5D" w:rsidP="00D9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B5D" w:rsidRPr="00D90B5D" w:rsidRDefault="00D90B5D" w:rsidP="00D90B5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сведения о программе (в электронном виде)</w:t>
      </w:r>
    </w:p>
    <w:p w:rsidR="00D90B5D" w:rsidRPr="00D90B5D" w:rsidRDefault="00D90B5D" w:rsidP="00D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5D" w:rsidRPr="00D90B5D" w:rsidRDefault="00D90B5D" w:rsidP="00D90B5D"/>
    <w:p w:rsidR="00463C6B" w:rsidRDefault="00463C6B"/>
    <w:sectPr w:rsidR="0046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9E" w:rsidRDefault="00624E9E" w:rsidP="00D90B5D">
      <w:pPr>
        <w:spacing w:after="0" w:line="240" w:lineRule="auto"/>
      </w:pPr>
      <w:r>
        <w:separator/>
      </w:r>
    </w:p>
  </w:endnote>
  <w:endnote w:type="continuationSeparator" w:id="0">
    <w:p w:rsidR="00624E9E" w:rsidRDefault="00624E9E" w:rsidP="00D9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9E" w:rsidRDefault="00624E9E" w:rsidP="00D90B5D">
      <w:pPr>
        <w:spacing w:after="0" w:line="240" w:lineRule="auto"/>
      </w:pPr>
      <w:r>
        <w:separator/>
      </w:r>
    </w:p>
  </w:footnote>
  <w:footnote w:type="continuationSeparator" w:id="0">
    <w:p w:rsidR="00624E9E" w:rsidRDefault="00624E9E" w:rsidP="00D90B5D">
      <w:pPr>
        <w:spacing w:after="0" w:line="240" w:lineRule="auto"/>
      </w:pPr>
      <w:r>
        <w:continuationSeparator/>
      </w:r>
    </w:p>
  </w:footnote>
  <w:footnote w:id="1">
    <w:p w:rsidR="00D90B5D" w:rsidRDefault="00D90B5D" w:rsidP="00D90B5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D2C88">
        <w:rPr>
          <w:sz w:val="24"/>
          <w:szCs w:val="24"/>
        </w:rPr>
        <w:t>п.13-14 ст.82</w:t>
      </w:r>
      <w:r w:rsidRPr="007D2C88">
        <w:t xml:space="preserve"> </w:t>
      </w:r>
      <w:proofErr w:type="gramStart"/>
      <w:r w:rsidRPr="007D2C88">
        <w:rPr>
          <w:sz w:val="24"/>
        </w:rPr>
        <w:t>Федерального  закона</w:t>
      </w:r>
      <w:proofErr w:type="gramEnd"/>
      <w:r w:rsidRPr="007D2C88">
        <w:rPr>
          <w:sz w:val="24"/>
        </w:rPr>
        <w:t xml:space="preserve"> от 29.12.2012 № 273-ФЗ «Об образовании в Российской Федерации» (Собрание законодательства Российской Федерации, 2012, № 53, ст. 7598; 2014, № 23, ст. 2930, 2933)</w:t>
      </w:r>
    </w:p>
  </w:footnote>
  <w:footnote w:id="2">
    <w:p w:rsidR="00D90B5D" w:rsidRPr="00125C83" w:rsidRDefault="00D90B5D" w:rsidP="00D90B5D">
      <w:pPr>
        <w:pStyle w:val="a3"/>
        <w:jc w:val="both"/>
      </w:pPr>
      <w:r w:rsidRPr="00125C83">
        <w:rPr>
          <w:rStyle w:val="a5"/>
          <w:sz w:val="22"/>
          <w:szCs w:val="22"/>
        </w:rPr>
        <w:footnoteRef/>
      </w:r>
      <w:r w:rsidRPr="00125C83">
        <w:rPr>
          <w:sz w:val="22"/>
          <w:szCs w:val="22"/>
        </w:rPr>
        <w:t xml:space="preserve"> </w:t>
      </w:r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6270"/>
    <w:multiLevelType w:val="hybridMultilevel"/>
    <w:tmpl w:val="4D66C374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C16"/>
    <w:multiLevelType w:val="hybridMultilevel"/>
    <w:tmpl w:val="B058B238"/>
    <w:lvl w:ilvl="0" w:tplc="D752F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C60723"/>
    <w:multiLevelType w:val="hybridMultilevel"/>
    <w:tmpl w:val="1014524A"/>
    <w:lvl w:ilvl="0" w:tplc="E49A7F1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54596"/>
    <w:multiLevelType w:val="hybridMultilevel"/>
    <w:tmpl w:val="F7366458"/>
    <w:lvl w:ilvl="0" w:tplc="9F7E0F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166540"/>
    <w:multiLevelType w:val="hybridMultilevel"/>
    <w:tmpl w:val="CD12A566"/>
    <w:lvl w:ilvl="0" w:tplc="D752F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8B65AF"/>
    <w:multiLevelType w:val="hybridMultilevel"/>
    <w:tmpl w:val="5A6E906E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33324"/>
    <w:multiLevelType w:val="multilevel"/>
    <w:tmpl w:val="CDF47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F4"/>
    <w:rsid w:val="00020231"/>
    <w:rsid w:val="00020C5E"/>
    <w:rsid w:val="000370AB"/>
    <w:rsid w:val="00043716"/>
    <w:rsid w:val="00046750"/>
    <w:rsid w:val="000475A3"/>
    <w:rsid w:val="00060307"/>
    <w:rsid w:val="00060F47"/>
    <w:rsid w:val="00071213"/>
    <w:rsid w:val="00077C15"/>
    <w:rsid w:val="00082C58"/>
    <w:rsid w:val="0009485B"/>
    <w:rsid w:val="000A062E"/>
    <w:rsid w:val="000A4543"/>
    <w:rsid w:val="000A7031"/>
    <w:rsid w:val="000A70F1"/>
    <w:rsid w:val="000A7B03"/>
    <w:rsid w:val="000E2108"/>
    <w:rsid w:val="000E71FC"/>
    <w:rsid w:val="000E725A"/>
    <w:rsid w:val="000F7031"/>
    <w:rsid w:val="001032AF"/>
    <w:rsid w:val="001044CD"/>
    <w:rsid w:val="001447DE"/>
    <w:rsid w:val="001513B2"/>
    <w:rsid w:val="0015356F"/>
    <w:rsid w:val="00153997"/>
    <w:rsid w:val="00154881"/>
    <w:rsid w:val="001653E4"/>
    <w:rsid w:val="00165F26"/>
    <w:rsid w:val="001672D8"/>
    <w:rsid w:val="0016736A"/>
    <w:rsid w:val="00176433"/>
    <w:rsid w:val="0018105C"/>
    <w:rsid w:val="00184C20"/>
    <w:rsid w:val="001855B8"/>
    <w:rsid w:val="001862ED"/>
    <w:rsid w:val="00196CDA"/>
    <w:rsid w:val="001B050B"/>
    <w:rsid w:val="001C1B50"/>
    <w:rsid w:val="001C2C7F"/>
    <w:rsid w:val="001C75C4"/>
    <w:rsid w:val="001D1B9D"/>
    <w:rsid w:val="001D6729"/>
    <w:rsid w:val="001E0717"/>
    <w:rsid w:val="001E2E29"/>
    <w:rsid w:val="001E7F3A"/>
    <w:rsid w:val="001F35B9"/>
    <w:rsid w:val="00204A9C"/>
    <w:rsid w:val="00205558"/>
    <w:rsid w:val="00207D9A"/>
    <w:rsid w:val="00211B78"/>
    <w:rsid w:val="002209F8"/>
    <w:rsid w:val="0024179E"/>
    <w:rsid w:val="00242477"/>
    <w:rsid w:val="002424D2"/>
    <w:rsid w:val="00246623"/>
    <w:rsid w:val="00251AE2"/>
    <w:rsid w:val="002525F0"/>
    <w:rsid w:val="00255EC8"/>
    <w:rsid w:val="00257C86"/>
    <w:rsid w:val="00257F0A"/>
    <w:rsid w:val="00260B55"/>
    <w:rsid w:val="002634E9"/>
    <w:rsid w:val="002645D5"/>
    <w:rsid w:val="00266ABD"/>
    <w:rsid w:val="002748EA"/>
    <w:rsid w:val="00277BA4"/>
    <w:rsid w:val="00292A10"/>
    <w:rsid w:val="002A2193"/>
    <w:rsid w:val="002B364B"/>
    <w:rsid w:val="002B62A0"/>
    <w:rsid w:val="002B7376"/>
    <w:rsid w:val="002D0946"/>
    <w:rsid w:val="002D1358"/>
    <w:rsid w:val="002D2029"/>
    <w:rsid w:val="002D2F92"/>
    <w:rsid w:val="002E7547"/>
    <w:rsid w:val="002F6B63"/>
    <w:rsid w:val="003019B1"/>
    <w:rsid w:val="003075E0"/>
    <w:rsid w:val="003126EB"/>
    <w:rsid w:val="00320604"/>
    <w:rsid w:val="003239F8"/>
    <w:rsid w:val="00330B67"/>
    <w:rsid w:val="00336CA9"/>
    <w:rsid w:val="003447A3"/>
    <w:rsid w:val="0035553A"/>
    <w:rsid w:val="00361EE2"/>
    <w:rsid w:val="0036679F"/>
    <w:rsid w:val="003674FB"/>
    <w:rsid w:val="00372CED"/>
    <w:rsid w:val="00373A92"/>
    <w:rsid w:val="003748AB"/>
    <w:rsid w:val="00375BEF"/>
    <w:rsid w:val="0037629B"/>
    <w:rsid w:val="0037685B"/>
    <w:rsid w:val="00395730"/>
    <w:rsid w:val="003A0012"/>
    <w:rsid w:val="003A1A1B"/>
    <w:rsid w:val="003A5138"/>
    <w:rsid w:val="003B13C1"/>
    <w:rsid w:val="003B2635"/>
    <w:rsid w:val="003C05F2"/>
    <w:rsid w:val="003C1434"/>
    <w:rsid w:val="003C61B7"/>
    <w:rsid w:val="003C6F4C"/>
    <w:rsid w:val="003D1D0A"/>
    <w:rsid w:val="003D4772"/>
    <w:rsid w:val="003E0AD0"/>
    <w:rsid w:val="003E199F"/>
    <w:rsid w:val="003E636B"/>
    <w:rsid w:val="003E69B8"/>
    <w:rsid w:val="003F1DC8"/>
    <w:rsid w:val="003F6E5A"/>
    <w:rsid w:val="0040040A"/>
    <w:rsid w:val="0040136F"/>
    <w:rsid w:val="004300A1"/>
    <w:rsid w:val="004433E6"/>
    <w:rsid w:val="004451CB"/>
    <w:rsid w:val="00450004"/>
    <w:rsid w:val="00463C6B"/>
    <w:rsid w:val="00466001"/>
    <w:rsid w:val="00473B85"/>
    <w:rsid w:val="00476632"/>
    <w:rsid w:val="004855BC"/>
    <w:rsid w:val="004A4D4A"/>
    <w:rsid w:val="004A7BB0"/>
    <w:rsid w:val="004B5191"/>
    <w:rsid w:val="004C3E45"/>
    <w:rsid w:val="004D0A98"/>
    <w:rsid w:val="004F14B5"/>
    <w:rsid w:val="004F1BA7"/>
    <w:rsid w:val="004F388D"/>
    <w:rsid w:val="004F4EB5"/>
    <w:rsid w:val="005101B1"/>
    <w:rsid w:val="005106B5"/>
    <w:rsid w:val="00532355"/>
    <w:rsid w:val="005358EC"/>
    <w:rsid w:val="005372F8"/>
    <w:rsid w:val="00541FCD"/>
    <w:rsid w:val="005427DC"/>
    <w:rsid w:val="00545D17"/>
    <w:rsid w:val="0054685D"/>
    <w:rsid w:val="00555317"/>
    <w:rsid w:val="0056411A"/>
    <w:rsid w:val="00580AE7"/>
    <w:rsid w:val="00592E85"/>
    <w:rsid w:val="005968AB"/>
    <w:rsid w:val="005A1256"/>
    <w:rsid w:val="005A3F6E"/>
    <w:rsid w:val="005B01F0"/>
    <w:rsid w:val="005B1493"/>
    <w:rsid w:val="005B18F4"/>
    <w:rsid w:val="005B74D7"/>
    <w:rsid w:val="005C191C"/>
    <w:rsid w:val="005C500E"/>
    <w:rsid w:val="005D474C"/>
    <w:rsid w:val="005E1AD9"/>
    <w:rsid w:val="005E3056"/>
    <w:rsid w:val="005F726E"/>
    <w:rsid w:val="005F7407"/>
    <w:rsid w:val="00600DBF"/>
    <w:rsid w:val="006050C7"/>
    <w:rsid w:val="00605267"/>
    <w:rsid w:val="006105BC"/>
    <w:rsid w:val="006209D6"/>
    <w:rsid w:val="00624D08"/>
    <w:rsid w:val="00624D58"/>
    <w:rsid w:val="00624E9E"/>
    <w:rsid w:val="00625684"/>
    <w:rsid w:val="00626D24"/>
    <w:rsid w:val="0063062C"/>
    <w:rsid w:val="00636139"/>
    <w:rsid w:val="00645B15"/>
    <w:rsid w:val="006514AF"/>
    <w:rsid w:val="00663468"/>
    <w:rsid w:val="00666712"/>
    <w:rsid w:val="0067238D"/>
    <w:rsid w:val="00673093"/>
    <w:rsid w:val="00675F2A"/>
    <w:rsid w:val="006764F2"/>
    <w:rsid w:val="00680CEE"/>
    <w:rsid w:val="006819DE"/>
    <w:rsid w:val="00681FA9"/>
    <w:rsid w:val="006958E5"/>
    <w:rsid w:val="00695E31"/>
    <w:rsid w:val="006A0AF4"/>
    <w:rsid w:val="006A6B26"/>
    <w:rsid w:val="006A6CD2"/>
    <w:rsid w:val="006A7744"/>
    <w:rsid w:val="006B43F2"/>
    <w:rsid w:val="006C58BC"/>
    <w:rsid w:val="006D3137"/>
    <w:rsid w:val="006D5715"/>
    <w:rsid w:val="006D78F1"/>
    <w:rsid w:val="006E3680"/>
    <w:rsid w:val="006F2A5E"/>
    <w:rsid w:val="006F508E"/>
    <w:rsid w:val="0070288F"/>
    <w:rsid w:val="007048E1"/>
    <w:rsid w:val="007068BD"/>
    <w:rsid w:val="007159F5"/>
    <w:rsid w:val="0071677B"/>
    <w:rsid w:val="00732956"/>
    <w:rsid w:val="00734504"/>
    <w:rsid w:val="007361C0"/>
    <w:rsid w:val="00750558"/>
    <w:rsid w:val="007522CA"/>
    <w:rsid w:val="00752AB4"/>
    <w:rsid w:val="00754936"/>
    <w:rsid w:val="00756764"/>
    <w:rsid w:val="00765D8A"/>
    <w:rsid w:val="007811A2"/>
    <w:rsid w:val="00785906"/>
    <w:rsid w:val="00787B9B"/>
    <w:rsid w:val="00793F7B"/>
    <w:rsid w:val="007A4C35"/>
    <w:rsid w:val="007B470C"/>
    <w:rsid w:val="007C129A"/>
    <w:rsid w:val="007D5816"/>
    <w:rsid w:val="007E26FD"/>
    <w:rsid w:val="007F0EF3"/>
    <w:rsid w:val="007F5318"/>
    <w:rsid w:val="00800605"/>
    <w:rsid w:val="00802B72"/>
    <w:rsid w:val="00807A3B"/>
    <w:rsid w:val="0081619F"/>
    <w:rsid w:val="008173D4"/>
    <w:rsid w:val="00817E73"/>
    <w:rsid w:val="0082354F"/>
    <w:rsid w:val="008311C6"/>
    <w:rsid w:val="00831DFB"/>
    <w:rsid w:val="008357A6"/>
    <w:rsid w:val="00837A61"/>
    <w:rsid w:val="008417AE"/>
    <w:rsid w:val="00843B5A"/>
    <w:rsid w:val="008517E3"/>
    <w:rsid w:val="00874920"/>
    <w:rsid w:val="00875916"/>
    <w:rsid w:val="00875E85"/>
    <w:rsid w:val="00895C36"/>
    <w:rsid w:val="00895FE9"/>
    <w:rsid w:val="00896730"/>
    <w:rsid w:val="008A17FA"/>
    <w:rsid w:val="008A1E0F"/>
    <w:rsid w:val="008A2278"/>
    <w:rsid w:val="008B12C9"/>
    <w:rsid w:val="008B5DF7"/>
    <w:rsid w:val="008D02A9"/>
    <w:rsid w:val="008D06B5"/>
    <w:rsid w:val="008E42F6"/>
    <w:rsid w:val="008E7EDA"/>
    <w:rsid w:val="008F0A69"/>
    <w:rsid w:val="008F1E22"/>
    <w:rsid w:val="008F3163"/>
    <w:rsid w:val="009030C2"/>
    <w:rsid w:val="00905561"/>
    <w:rsid w:val="00910E93"/>
    <w:rsid w:val="00915561"/>
    <w:rsid w:val="00916FC7"/>
    <w:rsid w:val="009365DE"/>
    <w:rsid w:val="00943AD8"/>
    <w:rsid w:val="00944CD4"/>
    <w:rsid w:val="00945436"/>
    <w:rsid w:val="009463AA"/>
    <w:rsid w:val="00946AA1"/>
    <w:rsid w:val="00947F7A"/>
    <w:rsid w:val="009664A6"/>
    <w:rsid w:val="0097092F"/>
    <w:rsid w:val="0098195E"/>
    <w:rsid w:val="00993031"/>
    <w:rsid w:val="009A6C05"/>
    <w:rsid w:val="009A7995"/>
    <w:rsid w:val="009B6993"/>
    <w:rsid w:val="009C49FD"/>
    <w:rsid w:val="009D3859"/>
    <w:rsid w:val="009E093A"/>
    <w:rsid w:val="009E0A54"/>
    <w:rsid w:val="009E37DC"/>
    <w:rsid w:val="009F23A9"/>
    <w:rsid w:val="00A00498"/>
    <w:rsid w:val="00A00F8A"/>
    <w:rsid w:val="00A010AF"/>
    <w:rsid w:val="00A04678"/>
    <w:rsid w:val="00A05300"/>
    <w:rsid w:val="00A056F3"/>
    <w:rsid w:val="00A120D5"/>
    <w:rsid w:val="00A21FE1"/>
    <w:rsid w:val="00A31123"/>
    <w:rsid w:val="00A32F17"/>
    <w:rsid w:val="00A56E72"/>
    <w:rsid w:val="00A6434F"/>
    <w:rsid w:val="00A652F4"/>
    <w:rsid w:val="00A726FF"/>
    <w:rsid w:val="00A72B08"/>
    <w:rsid w:val="00A734F1"/>
    <w:rsid w:val="00A77C00"/>
    <w:rsid w:val="00A848EA"/>
    <w:rsid w:val="00AA047A"/>
    <w:rsid w:val="00AB0DD4"/>
    <w:rsid w:val="00AB5325"/>
    <w:rsid w:val="00AB7609"/>
    <w:rsid w:val="00AC171F"/>
    <w:rsid w:val="00AC7860"/>
    <w:rsid w:val="00AD3C07"/>
    <w:rsid w:val="00AD4E60"/>
    <w:rsid w:val="00AE4B65"/>
    <w:rsid w:val="00AF062C"/>
    <w:rsid w:val="00AF3C9E"/>
    <w:rsid w:val="00AF66B4"/>
    <w:rsid w:val="00B00B3F"/>
    <w:rsid w:val="00B06109"/>
    <w:rsid w:val="00B13566"/>
    <w:rsid w:val="00B22966"/>
    <w:rsid w:val="00B26B06"/>
    <w:rsid w:val="00B316BF"/>
    <w:rsid w:val="00B40D78"/>
    <w:rsid w:val="00B43D63"/>
    <w:rsid w:val="00B54EA7"/>
    <w:rsid w:val="00B61A09"/>
    <w:rsid w:val="00B67041"/>
    <w:rsid w:val="00B767DF"/>
    <w:rsid w:val="00B776D6"/>
    <w:rsid w:val="00B80C56"/>
    <w:rsid w:val="00B82718"/>
    <w:rsid w:val="00B93C41"/>
    <w:rsid w:val="00B93DF3"/>
    <w:rsid w:val="00BA32B5"/>
    <w:rsid w:val="00BA49BD"/>
    <w:rsid w:val="00BA7D77"/>
    <w:rsid w:val="00BB0C8F"/>
    <w:rsid w:val="00BB28F4"/>
    <w:rsid w:val="00BD1BD6"/>
    <w:rsid w:val="00BD5C0B"/>
    <w:rsid w:val="00BF228B"/>
    <w:rsid w:val="00BF5EB1"/>
    <w:rsid w:val="00C001F4"/>
    <w:rsid w:val="00C025BF"/>
    <w:rsid w:val="00C0342E"/>
    <w:rsid w:val="00C15541"/>
    <w:rsid w:val="00C15F54"/>
    <w:rsid w:val="00C21472"/>
    <w:rsid w:val="00C25A55"/>
    <w:rsid w:val="00C33D2C"/>
    <w:rsid w:val="00C33E8A"/>
    <w:rsid w:val="00C461B6"/>
    <w:rsid w:val="00C63019"/>
    <w:rsid w:val="00C72177"/>
    <w:rsid w:val="00C75C9A"/>
    <w:rsid w:val="00C817C9"/>
    <w:rsid w:val="00C8510D"/>
    <w:rsid w:val="00CA5C89"/>
    <w:rsid w:val="00CB28B0"/>
    <w:rsid w:val="00CB4EB8"/>
    <w:rsid w:val="00CC12FA"/>
    <w:rsid w:val="00CC1AB8"/>
    <w:rsid w:val="00CC22AD"/>
    <w:rsid w:val="00CC3860"/>
    <w:rsid w:val="00CC4550"/>
    <w:rsid w:val="00CD0611"/>
    <w:rsid w:val="00CD2F29"/>
    <w:rsid w:val="00CD65CF"/>
    <w:rsid w:val="00CE5DC6"/>
    <w:rsid w:val="00CF3C46"/>
    <w:rsid w:val="00CF4CEF"/>
    <w:rsid w:val="00D0634C"/>
    <w:rsid w:val="00D0726F"/>
    <w:rsid w:val="00D2061C"/>
    <w:rsid w:val="00D30D52"/>
    <w:rsid w:val="00D32EA4"/>
    <w:rsid w:val="00D42865"/>
    <w:rsid w:val="00D430A1"/>
    <w:rsid w:val="00D45859"/>
    <w:rsid w:val="00D51637"/>
    <w:rsid w:val="00D55396"/>
    <w:rsid w:val="00D57AF6"/>
    <w:rsid w:val="00D72FD5"/>
    <w:rsid w:val="00D7364E"/>
    <w:rsid w:val="00D757D2"/>
    <w:rsid w:val="00D90B5D"/>
    <w:rsid w:val="00D94DD2"/>
    <w:rsid w:val="00DA1C3D"/>
    <w:rsid w:val="00DA4302"/>
    <w:rsid w:val="00DA4DDA"/>
    <w:rsid w:val="00DB2EF9"/>
    <w:rsid w:val="00DB351F"/>
    <w:rsid w:val="00DB4E53"/>
    <w:rsid w:val="00DC31BC"/>
    <w:rsid w:val="00DC4A96"/>
    <w:rsid w:val="00DC6445"/>
    <w:rsid w:val="00DD681C"/>
    <w:rsid w:val="00DF4829"/>
    <w:rsid w:val="00E00F74"/>
    <w:rsid w:val="00E01EB6"/>
    <w:rsid w:val="00E06AF1"/>
    <w:rsid w:val="00E07680"/>
    <w:rsid w:val="00E10EC8"/>
    <w:rsid w:val="00E11433"/>
    <w:rsid w:val="00E377CB"/>
    <w:rsid w:val="00E66DE4"/>
    <w:rsid w:val="00E712ED"/>
    <w:rsid w:val="00E74A9E"/>
    <w:rsid w:val="00E83B41"/>
    <w:rsid w:val="00E84B4E"/>
    <w:rsid w:val="00E84DA0"/>
    <w:rsid w:val="00E850E0"/>
    <w:rsid w:val="00E90010"/>
    <w:rsid w:val="00EA2DA4"/>
    <w:rsid w:val="00EA40E0"/>
    <w:rsid w:val="00EB3D48"/>
    <w:rsid w:val="00EB4133"/>
    <w:rsid w:val="00EC1CA3"/>
    <w:rsid w:val="00EC2111"/>
    <w:rsid w:val="00ED0D1D"/>
    <w:rsid w:val="00ED4A8A"/>
    <w:rsid w:val="00EF0183"/>
    <w:rsid w:val="00F10E9E"/>
    <w:rsid w:val="00F11392"/>
    <w:rsid w:val="00F33790"/>
    <w:rsid w:val="00F339D9"/>
    <w:rsid w:val="00F4437D"/>
    <w:rsid w:val="00F504AF"/>
    <w:rsid w:val="00F5104D"/>
    <w:rsid w:val="00F52902"/>
    <w:rsid w:val="00F529CB"/>
    <w:rsid w:val="00F570A7"/>
    <w:rsid w:val="00F60F09"/>
    <w:rsid w:val="00F60FDB"/>
    <w:rsid w:val="00F66675"/>
    <w:rsid w:val="00F7012D"/>
    <w:rsid w:val="00F80874"/>
    <w:rsid w:val="00F838AD"/>
    <w:rsid w:val="00F86ADE"/>
    <w:rsid w:val="00F9091A"/>
    <w:rsid w:val="00F92465"/>
    <w:rsid w:val="00F944DC"/>
    <w:rsid w:val="00F968A7"/>
    <w:rsid w:val="00F97A90"/>
    <w:rsid w:val="00FA06CD"/>
    <w:rsid w:val="00FC36FC"/>
    <w:rsid w:val="00FC5BC3"/>
    <w:rsid w:val="00FD46BC"/>
    <w:rsid w:val="00FE0D31"/>
    <w:rsid w:val="00FE19CB"/>
    <w:rsid w:val="00FF127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0599C-2C71-423C-A8F9-A514416D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"/>
    <w:basedOn w:val="a"/>
    <w:link w:val="a4"/>
    <w:uiPriority w:val="99"/>
    <w:rsid w:val="00D90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 Знак"/>
    <w:basedOn w:val="a0"/>
    <w:link w:val="a3"/>
    <w:uiPriority w:val="99"/>
    <w:rsid w:val="00D90B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90B5D"/>
    <w:rPr>
      <w:vertAlign w:val="superscript"/>
    </w:rPr>
  </w:style>
  <w:style w:type="character" w:customStyle="1" w:styleId="apple-converted-space">
    <w:name w:val="apple-converted-space"/>
    <w:rsid w:val="00D90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4403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5718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9453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4731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2017-02-01T07:11:00Z</dcterms:created>
  <dcterms:modified xsi:type="dcterms:W3CDTF">2017-02-01T07:38:00Z</dcterms:modified>
</cp:coreProperties>
</file>