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82" w:rsidRPr="005303BE" w:rsidRDefault="00DE3382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DE3382" w:rsidRPr="005303BE" w:rsidRDefault="00DE3382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DE3382" w:rsidRPr="005303BE" w:rsidRDefault="00DE3382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DE3382" w:rsidRDefault="00DE3382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DE3382" w:rsidRPr="005303BE" w:rsidRDefault="00DE3382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DE3382" w:rsidRPr="00AC66A9" w:rsidRDefault="001439E5" w:rsidP="00AC66A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eastAsia="ru-RU"/>
        </w:rPr>
        <w:t>Кафедра эпидемиологии и микробиологии</w:t>
      </w:r>
    </w:p>
    <w:p w:rsidR="00DE3382" w:rsidRPr="00384212" w:rsidRDefault="00DE3382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DE3382" w:rsidRPr="00384212" w:rsidRDefault="00DE3382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F06C61">
        <w:rPr>
          <w:rFonts w:ascii="Times New Roman" w:hAnsi="Times New Roman"/>
          <w:b/>
          <w:sz w:val="24"/>
          <w:szCs w:val="24"/>
        </w:rPr>
        <w:t>Эпидемиология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Look w:val="00A0"/>
      </w:tblPr>
      <w:tblGrid>
        <w:gridCol w:w="5070"/>
        <w:gridCol w:w="5528"/>
      </w:tblGrid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AC66A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C66A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</w:tcPr>
          <w:p w:rsidR="00DE3382" w:rsidRPr="006C1550" w:rsidRDefault="00F06C61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50">
              <w:rPr>
                <w:rFonts w:ascii="Times New Roman" w:hAnsi="Times New Roman"/>
                <w:sz w:val="24"/>
                <w:szCs w:val="24"/>
              </w:rPr>
              <w:t>32</w:t>
            </w:r>
            <w:r w:rsidR="00DE3382" w:rsidRPr="006C1550">
              <w:rPr>
                <w:rFonts w:ascii="Times New Roman" w:hAnsi="Times New Roman"/>
                <w:sz w:val="24"/>
                <w:szCs w:val="24"/>
              </w:rPr>
              <w:t xml:space="preserve">.00.00 – </w:t>
            </w:r>
            <w:r w:rsidR="00605E0E" w:rsidRPr="006C1550">
              <w:rPr>
                <w:rFonts w:ascii="Times New Roman" w:hAnsi="Times New Roman"/>
                <w:sz w:val="24"/>
                <w:szCs w:val="24"/>
              </w:rPr>
              <w:t xml:space="preserve">наука о </w:t>
            </w:r>
            <w:r w:rsidR="006C1550" w:rsidRPr="006C1550">
              <w:rPr>
                <w:rFonts w:ascii="Times New Roman" w:hAnsi="Times New Roman"/>
                <w:sz w:val="24"/>
                <w:szCs w:val="24"/>
              </w:rPr>
              <w:t xml:space="preserve">здоровье и профилактическая </w:t>
            </w:r>
            <w:r w:rsidR="00605E0E" w:rsidRPr="006C1550">
              <w:rPr>
                <w:rFonts w:ascii="Times New Roman" w:hAnsi="Times New Roman"/>
                <w:sz w:val="24"/>
                <w:szCs w:val="24"/>
              </w:rPr>
              <w:t>медицин</w:t>
            </w:r>
            <w:r w:rsidR="006C1550" w:rsidRPr="006C155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</w:tcPr>
          <w:p w:rsidR="00DE3382" w:rsidRPr="006C1550" w:rsidRDefault="00605E0E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50">
              <w:rPr>
                <w:rFonts w:ascii="Times New Roman" w:hAnsi="Times New Roman"/>
                <w:sz w:val="24"/>
                <w:szCs w:val="24"/>
              </w:rPr>
              <w:t>32</w:t>
            </w:r>
            <w:r w:rsidR="00DE3382" w:rsidRPr="006C1550">
              <w:rPr>
                <w:rFonts w:ascii="Times New Roman" w:hAnsi="Times New Roman"/>
                <w:sz w:val="24"/>
                <w:szCs w:val="24"/>
              </w:rPr>
              <w:t xml:space="preserve">.06.01 </w:t>
            </w:r>
            <w:r w:rsidRPr="006C1550">
              <w:rPr>
                <w:rFonts w:ascii="Times New Roman" w:hAnsi="Times New Roman"/>
                <w:sz w:val="24"/>
                <w:szCs w:val="24"/>
              </w:rPr>
              <w:t>–</w:t>
            </w:r>
            <w:r w:rsidR="00DE3382" w:rsidRPr="006C1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550">
              <w:rPr>
                <w:rFonts w:ascii="Times New Roman" w:hAnsi="Times New Roman"/>
                <w:sz w:val="24"/>
                <w:szCs w:val="24"/>
              </w:rPr>
              <w:t>медик</w:t>
            </w:r>
            <w:proofErr w:type="gramStart"/>
            <w:r w:rsidRPr="006C155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C1550">
              <w:rPr>
                <w:rFonts w:ascii="Times New Roman" w:hAnsi="Times New Roman"/>
                <w:sz w:val="24"/>
                <w:szCs w:val="24"/>
              </w:rPr>
              <w:t xml:space="preserve"> профилактическое дело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528" w:type="dxa"/>
          </w:tcPr>
          <w:p w:rsidR="00DE3382" w:rsidRPr="00AC66A9" w:rsidRDefault="00605E0E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14.02.02</w:t>
            </w:r>
            <w:r w:rsidR="00DE3382" w:rsidRPr="00AC66A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C66A9">
              <w:rPr>
                <w:rFonts w:ascii="Times New Roman" w:hAnsi="Times New Roman"/>
                <w:sz w:val="24"/>
                <w:szCs w:val="24"/>
              </w:rPr>
              <w:t>эпидемиология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DE3382" w:rsidRPr="00AC66A9" w:rsidRDefault="006B4698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Квалификация выпускника (степень)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 (кандидат медицинских наук)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ОД.</w:t>
            </w:r>
            <w:r w:rsidR="00605E0E" w:rsidRPr="00AC6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6A9">
              <w:rPr>
                <w:rFonts w:ascii="Times New Roman" w:hAnsi="Times New Roman"/>
                <w:sz w:val="24"/>
                <w:szCs w:val="24"/>
              </w:rPr>
              <w:t>А.03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DE3382" w:rsidRPr="00092FF9">
        <w:tc>
          <w:tcPr>
            <w:tcW w:w="5070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DE3382" w:rsidRPr="00AC66A9" w:rsidRDefault="00DE3382" w:rsidP="006E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A9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DE3382" w:rsidRPr="00092FF9" w:rsidRDefault="00DE3382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DE3382" w:rsidRPr="00C54E16" w:rsidRDefault="00DE3382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605E0E">
        <w:rPr>
          <w:rFonts w:ascii="Times New Roman" w:hAnsi="Times New Roman"/>
          <w:sz w:val="24"/>
          <w:szCs w:val="24"/>
        </w:rPr>
        <w:t>Эпидемиология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</w:t>
      </w:r>
      <w:r w:rsidR="00605E0E">
        <w:rPr>
          <w:rFonts w:ascii="Times New Roman" w:hAnsi="Times New Roman"/>
          <w:sz w:val="24"/>
          <w:szCs w:val="24"/>
        </w:rPr>
        <w:t>пирантуре по специальности 14.02</w:t>
      </w:r>
      <w:r w:rsidRPr="00C54E16">
        <w:rPr>
          <w:rFonts w:ascii="Times New Roman" w:hAnsi="Times New Roman"/>
          <w:sz w:val="24"/>
          <w:szCs w:val="24"/>
        </w:rPr>
        <w:t>.</w:t>
      </w:r>
      <w:r w:rsidR="00605E0E">
        <w:rPr>
          <w:rFonts w:ascii="Times New Roman" w:hAnsi="Times New Roman"/>
          <w:sz w:val="24"/>
          <w:szCs w:val="24"/>
        </w:rPr>
        <w:t>02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605E0E">
        <w:rPr>
          <w:rFonts w:ascii="Times New Roman" w:hAnsi="Times New Roman"/>
          <w:sz w:val="24"/>
          <w:szCs w:val="24"/>
        </w:rPr>
        <w:t>эпидемиология</w:t>
      </w:r>
      <w:r w:rsidRPr="00C54E16">
        <w:rPr>
          <w:rFonts w:ascii="Times New Roman" w:hAnsi="Times New Roman"/>
          <w:sz w:val="24"/>
          <w:szCs w:val="24"/>
        </w:rPr>
        <w:t>» (очное обучение)</w:t>
      </w:r>
    </w:p>
    <w:p w:rsidR="00DE3382" w:rsidRDefault="00DE3382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605E0E">
        <w:rPr>
          <w:rFonts w:ascii="Times New Roman" w:hAnsi="Times New Roman"/>
          <w:color w:val="000000"/>
          <w:sz w:val="24"/>
          <w:szCs w:val="24"/>
        </w:rPr>
        <w:t>эпидемиология</w:t>
      </w:r>
      <w:r w:rsidRPr="003B041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06BA9">
        <w:rPr>
          <w:rFonts w:ascii="Times New Roman" w:hAnsi="Times New Roman"/>
          <w:color w:val="000000"/>
          <w:sz w:val="24"/>
          <w:szCs w:val="24"/>
        </w:rPr>
        <w:t>изучение общих закономерностей и региональных особенностей возникновения и распространения и</w:t>
      </w:r>
      <w:r w:rsidR="00AC66A9">
        <w:rPr>
          <w:rFonts w:ascii="Times New Roman" w:hAnsi="Times New Roman"/>
          <w:color w:val="000000"/>
          <w:sz w:val="24"/>
          <w:szCs w:val="24"/>
        </w:rPr>
        <w:t xml:space="preserve">нфекционной и </w:t>
      </w:r>
      <w:r w:rsidR="00A06BA9">
        <w:rPr>
          <w:rFonts w:ascii="Times New Roman" w:hAnsi="Times New Roman"/>
          <w:color w:val="000000"/>
          <w:sz w:val="24"/>
          <w:szCs w:val="24"/>
        </w:rPr>
        <w:t xml:space="preserve"> заболеваемости населения, </w:t>
      </w:r>
      <w:r>
        <w:rPr>
          <w:rFonts w:ascii="Times New Roman" w:hAnsi="Times New Roman"/>
          <w:color w:val="000000"/>
          <w:sz w:val="24"/>
          <w:szCs w:val="24"/>
        </w:rPr>
        <w:t>совершенствование практической подготовки по</w:t>
      </w:r>
      <w:r w:rsidR="003D4D71">
        <w:rPr>
          <w:rFonts w:ascii="Times New Roman" w:hAnsi="Times New Roman"/>
          <w:color w:val="000000"/>
          <w:sz w:val="24"/>
          <w:szCs w:val="24"/>
        </w:rPr>
        <w:t xml:space="preserve"> проведению </w:t>
      </w:r>
      <w:r w:rsidR="00A06BA9">
        <w:rPr>
          <w:rFonts w:ascii="Times New Roman" w:hAnsi="Times New Roman"/>
          <w:color w:val="000000"/>
          <w:sz w:val="24"/>
          <w:szCs w:val="24"/>
        </w:rPr>
        <w:t>профилактических и противоэпидемических мероприятий,</w:t>
      </w:r>
      <w:r w:rsidR="001439E5">
        <w:rPr>
          <w:rFonts w:ascii="Times New Roman" w:hAnsi="Times New Roman"/>
          <w:color w:val="000000"/>
          <w:sz w:val="24"/>
          <w:szCs w:val="24"/>
        </w:rPr>
        <w:t xml:space="preserve"> организации надзора за инфекционными заболеваниями и приобретении академических компетенций.</w:t>
      </w:r>
      <w:proofErr w:type="gramEnd"/>
      <w:r w:rsidR="001439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6BA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382" w:rsidRDefault="00DE3382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368E" w:rsidRPr="00DF368E" w:rsidRDefault="00DF368E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и</w:t>
      </w:r>
      <w:r w:rsidRPr="00DF368E">
        <w:rPr>
          <w:rFonts w:ascii="Times New Roman" w:hAnsi="Times New Roman"/>
          <w:sz w:val="24"/>
          <w:szCs w:val="24"/>
        </w:rPr>
        <w:t>зучение общих закономерностей и региональных особенностей формирования заболеваемости населения неинфекционными болезнями для выявления причин, условий и механизмов её формирования</w:t>
      </w:r>
    </w:p>
    <w:p w:rsidR="001439E5" w:rsidRDefault="00DF368E" w:rsidP="001439E5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39E5">
        <w:rPr>
          <w:rFonts w:ascii="Times New Roman" w:hAnsi="Times New Roman"/>
          <w:sz w:val="24"/>
          <w:szCs w:val="24"/>
        </w:rPr>
        <w:t>совершенствование методологии эпидемиологических исследований для повышения уровня доказательности эпидемиологических заключений, в том числе и в клинической практике</w:t>
      </w:r>
    </w:p>
    <w:p w:rsidR="00DE3382" w:rsidRDefault="001439E5" w:rsidP="00AC66A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439E5">
        <w:rPr>
          <w:rFonts w:ascii="Times New Roman" w:hAnsi="Times New Roman"/>
          <w:sz w:val="24"/>
          <w:szCs w:val="24"/>
        </w:rPr>
        <w:t>азработка новых и усовершенствование профилактических, противоэпидемических средств и мероприятий, а так же новых организационных форм управления заболеваемостью для снижения потерь здоровья населения.</w:t>
      </w:r>
      <w:r w:rsidR="00DF368E" w:rsidRPr="001439E5">
        <w:rPr>
          <w:rFonts w:ascii="Times New Roman" w:hAnsi="Times New Roman"/>
          <w:sz w:val="24"/>
          <w:szCs w:val="24"/>
        </w:rPr>
        <w:br/>
      </w:r>
      <w:r w:rsidR="00DE3382">
        <w:rPr>
          <w:rFonts w:ascii="Times New Roman" w:hAnsi="Times New Roman"/>
          <w:b/>
          <w:sz w:val="24"/>
          <w:szCs w:val="24"/>
        </w:rPr>
        <w:t xml:space="preserve">Разделы рабочей программы </w:t>
      </w:r>
      <w:r w:rsidR="00DE3382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DE3382">
        <w:rPr>
          <w:rFonts w:ascii="Times New Roman" w:hAnsi="Times New Roman"/>
          <w:sz w:val="24"/>
          <w:szCs w:val="24"/>
        </w:rPr>
        <w:t xml:space="preserve"> 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DE3382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DE3382" w:rsidRPr="0018297A" w:rsidRDefault="00DE3382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DE3382" w:rsidRDefault="00DE3382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 xml:space="preserve">Рекомендуемая литература </w:t>
      </w:r>
    </w:p>
    <w:p w:rsidR="00DE3382" w:rsidRPr="00384212" w:rsidRDefault="00DE338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>
        <w:rPr>
          <w:rFonts w:ascii="Times New Roman" w:hAnsi="Times New Roman"/>
          <w:color w:val="002B00"/>
          <w:sz w:val="24"/>
          <w:szCs w:val="24"/>
        </w:rPr>
        <w:t xml:space="preserve"> з</w:t>
      </w:r>
      <w:r w:rsidRPr="00384212">
        <w:rPr>
          <w:rFonts w:ascii="Times New Roman" w:hAnsi="Times New Roman"/>
          <w:color w:val="002B00"/>
          <w:sz w:val="24"/>
          <w:szCs w:val="24"/>
        </w:rPr>
        <w:t>ав. каф</w:t>
      </w:r>
      <w:proofErr w:type="gramStart"/>
      <w:r w:rsidR="00605E0E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="00605E0E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605E0E">
        <w:rPr>
          <w:rFonts w:ascii="Times New Roman" w:hAnsi="Times New Roman"/>
          <w:color w:val="002B00"/>
          <w:sz w:val="24"/>
          <w:szCs w:val="24"/>
        </w:rPr>
        <w:t>э</w:t>
      </w:r>
      <w:proofErr w:type="gramEnd"/>
      <w:r w:rsidR="00605E0E">
        <w:rPr>
          <w:rFonts w:ascii="Times New Roman" w:hAnsi="Times New Roman"/>
          <w:color w:val="002B00"/>
          <w:sz w:val="24"/>
          <w:szCs w:val="24"/>
        </w:rPr>
        <w:t xml:space="preserve">пидемиологии и микробиологии </w:t>
      </w:r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r w:rsidR="00605E0E">
        <w:rPr>
          <w:rFonts w:ascii="Times New Roman" w:hAnsi="Times New Roman"/>
          <w:color w:val="002B00"/>
          <w:sz w:val="24"/>
          <w:szCs w:val="24"/>
        </w:rPr>
        <w:t>Савилов Е.Д.</w:t>
      </w:r>
      <w:r>
        <w:rPr>
          <w:rFonts w:ascii="Times New Roman" w:hAnsi="Times New Roman"/>
          <w:color w:val="002B00"/>
          <w:sz w:val="24"/>
          <w:szCs w:val="24"/>
        </w:rPr>
        <w:t>.</w:t>
      </w:r>
    </w:p>
    <w:sectPr w:rsidR="00DE3382" w:rsidRPr="00384212" w:rsidSect="00AC66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52142B"/>
    <w:multiLevelType w:val="hybridMultilevel"/>
    <w:tmpl w:val="1EFAC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A61E0"/>
    <w:rsid w:val="000C00AB"/>
    <w:rsid w:val="001439E5"/>
    <w:rsid w:val="00171F56"/>
    <w:rsid w:val="001740F9"/>
    <w:rsid w:val="0018297A"/>
    <w:rsid w:val="00191D1E"/>
    <w:rsid w:val="001B240E"/>
    <w:rsid w:val="002110B0"/>
    <w:rsid w:val="002D1F2A"/>
    <w:rsid w:val="002E28B6"/>
    <w:rsid w:val="00330898"/>
    <w:rsid w:val="00360388"/>
    <w:rsid w:val="00384212"/>
    <w:rsid w:val="003B0415"/>
    <w:rsid w:val="003D4D71"/>
    <w:rsid w:val="003E68B0"/>
    <w:rsid w:val="0044299E"/>
    <w:rsid w:val="00443695"/>
    <w:rsid w:val="004711BA"/>
    <w:rsid w:val="00502CBB"/>
    <w:rsid w:val="005303BE"/>
    <w:rsid w:val="005F76BF"/>
    <w:rsid w:val="00605E0E"/>
    <w:rsid w:val="00607B75"/>
    <w:rsid w:val="006475DD"/>
    <w:rsid w:val="006B4698"/>
    <w:rsid w:val="006B5C6E"/>
    <w:rsid w:val="006C1550"/>
    <w:rsid w:val="006E10FF"/>
    <w:rsid w:val="007070DB"/>
    <w:rsid w:val="00732C96"/>
    <w:rsid w:val="00804378"/>
    <w:rsid w:val="00854F4C"/>
    <w:rsid w:val="008A7A7F"/>
    <w:rsid w:val="0092573A"/>
    <w:rsid w:val="009800C5"/>
    <w:rsid w:val="009C6628"/>
    <w:rsid w:val="009D21E2"/>
    <w:rsid w:val="009D7A48"/>
    <w:rsid w:val="00A06BA9"/>
    <w:rsid w:val="00A66D9A"/>
    <w:rsid w:val="00AC66A9"/>
    <w:rsid w:val="00AD34C1"/>
    <w:rsid w:val="00BD1C45"/>
    <w:rsid w:val="00C37F9B"/>
    <w:rsid w:val="00C54E16"/>
    <w:rsid w:val="00C83C3A"/>
    <w:rsid w:val="00CE389A"/>
    <w:rsid w:val="00D11C5F"/>
    <w:rsid w:val="00D12D57"/>
    <w:rsid w:val="00D95021"/>
    <w:rsid w:val="00DB06DB"/>
    <w:rsid w:val="00DC121C"/>
    <w:rsid w:val="00DE3382"/>
    <w:rsid w:val="00DF368E"/>
    <w:rsid w:val="00E26320"/>
    <w:rsid w:val="00E3692A"/>
    <w:rsid w:val="00E43D4C"/>
    <w:rsid w:val="00E9285C"/>
    <w:rsid w:val="00F06C61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E389A"/>
    <w:rPr>
      <w:sz w:val="16"/>
    </w:rPr>
  </w:style>
  <w:style w:type="paragraph" w:styleId="a4">
    <w:name w:val="annotation text"/>
    <w:basedOn w:val="a"/>
    <w:link w:val="a5"/>
    <w:semiHidden/>
    <w:rsid w:val="00CE389A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locked/>
    <w:rsid w:val="00CE389A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E389A"/>
    <w:pPr>
      <w:ind w:left="720"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hAnsi="Times New Roman"/>
      <w:sz w:val="18"/>
    </w:rPr>
  </w:style>
  <w:style w:type="table" w:styleId="a8">
    <w:name w:val="Table Grid"/>
    <w:basedOn w:val="a1"/>
    <w:rsid w:val="00092F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DF36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 </vt:lpstr>
    </vt:vector>
  </TitlesOfParts>
  <Company>НЦ ПЗСРЧ СО РАМН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 </dc:title>
  <dc:subject/>
  <dc:creator>Ангелина</dc:creator>
  <cp:keywords/>
  <dc:description/>
  <cp:lastModifiedBy>Savilov_ED</cp:lastModifiedBy>
  <cp:revision>2</cp:revision>
  <cp:lastPrinted>2013-12-30T07:51:00Z</cp:lastPrinted>
  <dcterms:created xsi:type="dcterms:W3CDTF">2014-06-20T04:40:00Z</dcterms:created>
  <dcterms:modified xsi:type="dcterms:W3CDTF">2014-06-20T04:40:00Z</dcterms:modified>
</cp:coreProperties>
</file>